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3C3E6" w14:textId="16118D68" w:rsidR="00DC79F1" w:rsidRDefault="007F1536" w:rsidP="007F1536">
      <w:pPr>
        <w:spacing w:after="0" w:line="360" w:lineRule="auto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proofErr w:type="spellStart"/>
      <w:r w:rsidRPr="007F1536">
        <w:rPr>
          <w:rFonts w:ascii="Times New Roman" w:hAnsi="Times New Roman" w:cs="Times New Roman"/>
          <w:b/>
          <w:iCs/>
          <w:sz w:val="28"/>
          <w:szCs w:val="28"/>
          <w:lang w:val="uk-UA"/>
        </w:rPr>
        <w:t>І.М.</w:t>
      </w:r>
      <w:r w:rsidR="00375BB3" w:rsidRPr="007F1536">
        <w:rPr>
          <w:rFonts w:ascii="Times New Roman" w:hAnsi="Times New Roman" w:cs="Times New Roman"/>
          <w:b/>
          <w:iCs/>
          <w:sz w:val="28"/>
          <w:szCs w:val="28"/>
          <w:lang w:val="uk-UA"/>
        </w:rPr>
        <w:t>Руденко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,</w:t>
      </w:r>
    </w:p>
    <w:p w14:paraId="2893635F" w14:textId="405E7E0E" w:rsidR="007F6232" w:rsidRPr="007F1536" w:rsidRDefault="007F1536" w:rsidP="007F1536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7F153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кандидат психологічних наук, доцент кафедри психології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комунального навчального закладу </w:t>
      </w:r>
      <w:r w:rsidRPr="007F1536">
        <w:rPr>
          <w:rFonts w:ascii="Times New Roman" w:hAnsi="Times New Roman" w:cs="Times New Roman"/>
          <w:bCs/>
          <w:iCs/>
          <w:sz w:val="28"/>
          <w:szCs w:val="28"/>
          <w:lang w:val="uk-UA"/>
        </w:rPr>
        <w:t>«Черкаський обласний інститут післядипломної освіти педагогічних працівників Черкаської обласної ради»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14:paraId="3A80CDCB" w14:textId="77777777" w:rsidR="00564DC2" w:rsidRPr="00301957" w:rsidRDefault="0085499B" w:rsidP="007F623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1957">
        <w:rPr>
          <w:rFonts w:ascii="Times New Roman" w:hAnsi="Times New Roman" w:cs="Times New Roman"/>
          <w:b/>
          <w:sz w:val="28"/>
          <w:szCs w:val="28"/>
          <w:lang w:val="uk-UA"/>
        </w:rPr>
        <w:t>ПСИХОПРОФІЛАКТИКА</w:t>
      </w:r>
      <w:r w:rsidR="006B0F79" w:rsidRPr="003019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ПРОФЕСІЙНОГО ВИГОРАННЯ </w:t>
      </w:r>
      <w:r w:rsidRPr="00301957">
        <w:rPr>
          <w:rFonts w:ascii="Times New Roman" w:hAnsi="Times New Roman" w:cs="Times New Roman"/>
          <w:b/>
          <w:sz w:val="28"/>
          <w:szCs w:val="28"/>
          <w:lang w:val="uk-UA"/>
        </w:rPr>
        <w:t>ПЕДАГОГІЧНИХ ПРАЦІВНИКІВ В УМОВАХ СЬОГОДЕННЯ</w:t>
      </w:r>
      <w:r w:rsidR="00564DC2" w:rsidRPr="003019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2CF62CD" w14:textId="77777777" w:rsidR="00D626BE" w:rsidRPr="007F1536" w:rsidRDefault="00D626BE" w:rsidP="007F623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14:paraId="5354D221" w14:textId="0C915234" w:rsidR="00423BF6" w:rsidRDefault="005543F2" w:rsidP="00D626BE">
      <w:pPr>
        <w:tabs>
          <w:tab w:val="left" w:pos="567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2F72">
        <w:rPr>
          <w:rFonts w:ascii="Times New Roman" w:hAnsi="Times New Roman"/>
          <w:sz w:val="28"/>
          <w:szCs w:val="28"/>
          <w:lang w:val="uk-UA"/>
        </w:rPr>
        <w:t xml:space="preserve">Вивчення питання особливостей </w:t>
      </w:r>
      <w:r w:rsidR="0085499B">
        <w:rPr>
          <w:rFonts w:ascii="Times New Roman" w:hAnsi="Times New Roman"/>
          <w:sz w:val="28"/>
          <w:szCs w:val="28"/>
          <w:lang w:val="uk-UA"/>
        </w:rPr>
        <w:t>професійного</w:t>
      </w:r>
      <w:r w:rsidR="006A2F72">
        <w:rPr>
          <w:rFonts w:ascii="Times New Roman" w:hAnsi="Times New Roman"/>
          <w:sz w:val="28"/>
          <w:szCs w:val="28"/>
          <w:lang w:val="uk-UA"/>
        </w:rPr>
        <w:t xml:space="preserve"> вигорання </w:t>
      </w:r>
      <w:r w:rsidR="0085499B">
        <w:rPr>
          <w:rFonts w:ascii="Times New Roman" w:hAnsi="Times New Roman"/>
          <w:sz w:val="28"/>
          <w:szCs w:val="28"/>
          <w:lang w:val="uk-UA"/>
        </w:rPr>
        <w:t xml:space="preserve">педагогічних працівників </w:t>
      </w:r>
      <w:r w:rsidR="006A2F72">
        <w:rPr>
          <w:rFonts w:ascii="Times New Roman" w:hAnsi="Times New Roman"/>
          <w:sz w:val="28"/>
          <w:szCs w:val="28"/>
          <w:lang w:val="uk-UA"/>
        </w:rPr>
        <w:t xml:space="preserve">загальноосвітніх навчальних закладів постає необхідним в умовах </w:t>
      </w:r>
      <w:r w:rsidR="004F4A22">
        <w:rPr>
          <w:rFonts w:ascii="Times New Roman" w:hAnsi="Times New Roman"/>
          <w:sz w:val="28"/>
          <w:szCs w:val="28"/>
          <w:lang w:val="uk-UA"/>
        </w:rPr>
        <w:t>сьогодення</w:t>
      </w:r>
      <w:r w:rsidR="006A2F72">
        <w:rPr>
          <w:rFonts w:ascii="Times New Roman" w:hAnsi="Times New Roman"/>
          <w:sz w:val="28"/>
          <w:szCs w:val="28"/>
          <w:lang w:val="uk-UA"/>
        </w:rPr>
        <w:t>. Велика емоційна напруга</w:t>
      </w:r>
      <w:r w:rsidR="006C3F95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6A2F72">
        <w:rPr>
          <w:rFonts w:ascii="Times New Roman" w:hAnsi="Times New Roman"/>
          <w:sz w:val="28"/>
          <w:szCs w:val="28"/>
          <w:lang w:val="uk-UA"/>
        </w:rPr>
        <w:t xml:space="preserve"> професійн</w:t>
      </w:r>
      <w:r w:rsidR="006C3F95">
        <w:rPr>
          <w:rFonts w:ascii="Times New Roman" w:hAnsi="Times New Roman"/>
          <w:sz w:val="28"/>
          <w:szCs w:val="28"/>
          <w:lang w:val="uk-UA"/>
        </w:rPr>
        <w:t>ій</w:t>
      </w:r>
      <w:r w:rsidR="006A2F72">
        <w:rPr>
          <w:rFonts w:ascii="Times New Roman" w:hAnsi="Times New Roman"/>
          <w:sz w:val="28"/>
          <w:szCs w:val="28"/>
          <w:lang w:val="uk-UA"/>
        </w:rPr>
        <w:t xml:space="preserve"> діяльності педагога,</w:t>
      </w:r>
      <w:r w:rsidR="006C3F95" w:rsidRPr="006C3F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3F95">
        <w:rPr>
          <w:rFonts w:ascii="Times New Roman" w:hAnsi="Times New Roman"/>
          <w:sz w:val="28"/>
          <w:szCs w:val="28"/>
          <w:lang w:val="uk-UA"/>
        </w:rPr>
        <w:t>особливо в умовах воєнного стану,</w:t>
      </w:r>
      <w:r w:rsidR="00423B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2B4B">
        <w:rPr>
          <w:rFonts w:ascii="Times New Roman" w:hAnsi="Times New Roman"/>
          <w:sz w:val="28"/>
          <w:szCs w:val="28"/>
          <w:lang w:val="uk-UA"/>
        </w:rPr>
        <w:t xml:space="preserve">надмірні навантаження та </w:t>
      </w:r>
      <w:r w:rsidR="006A2F72">
        <w:rPr>
          <w:rFonts w:ascii="Times New Roman" w:hAnsi="Times New Roman"/>
          <w:sz w:val="28"/>
          <w:szCs w:val="28"/>
          <w:lang w:val="uk-UA"/>
        </w:rPr>
        <w:t xml:space="preserve">нестандартні </w:t>
      </w:r>
      <w:r w:rsidR="006C3F95">
        <w:rPr>
          <w:rFonts w:ascii="Times New Roman" w:hAnsi="Times New Roman"/>
          <w:sz w:val="28"/>
          <w:szCs w:val="28"/>
          <w:lang w:val="uk-UA"/>
        </w:rPr>
        <w:t>стресові</w:t>
      </w:r>
      <w:r w:rsidR="006A2F72">
        <w:rPr>
          <w:rFonts w:ascii="Times New Roman" w:hAnsi="Times New Roman"/>
          <w:sz w:val="28"/>
          <w:szCs w:val="28"/>
          <w:lang w:val="uk-UA"/>
        </w:rPr>
        <w:t xml:space="preserve"> ситуаці</w:t>
      </w:r>
      <w:r w:rsidR="006C3F95">
        <w:rPr>
          <w:rFonts w:ascii="Times New Roman" w:hAnsi="Times New Roman"/>
          <w:sz w:val="28"/>
          <w:szCs w:val="28"/>
          <w:lang w:val="uk-UA"/>
        </w:rPr>
        <w:t>ї</w:t>
      </w:r>
      <w:r w:rsidR="006A2F7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32B4B">
        <w:rPr>
          <w:rFonts w:ascii="Times New Roman" w:hAnsi="Times New Roman"/>
          <w:sz w:val="28"/>
          <w:szCs w:val="28"/>
          <w:lang w:val="uk-UA"/>
        </w:rPr>
        <w:t xml:space="preserve">підвищена </w:t>
      </w:r>
      <w:r w:rsidR="006A2F72">
        <w:rPr>
          <w:rFonts w:ascii="Times New Roman" w:hAnsi="Times New Roman"/>
          <w:sz w:val="28"/>
          <w:szCs w:val="28"/>
          <w:lang w:val="uk-UA"/>
        </w:rPr>
        <w:t xml:space="preserve">відповідальність </w:t>
      </w:r>
      <w:r w:rsidR="00423BF6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6C3F95">
        <w:rPr>
          <w:rFonts w:ascii="Times New Roman" w:hAnsi="Times New Roman"/>
          <w:sz w:val="28"/>
          <w:szCs w:val="28"/>
          <w:lang w:val="uk-UA"/>
        </w:rPr>
        <w:t xml:space="preserve">життя та </w:t>
      </w:r>
      <w:r w:rsidR="00423BF6">
        <w:rPr>
          <w:rFonts w:ascii="Times New Roman" w:hAnsi="Times New Roman"/>
          <w:sz w:val="28"/>
          <w:szCs w:val="28"/>
          <w:lang w:val="uk-UA"/>
        </w:rPr>
        <w:t>благополуччя учнів</w:t>
      </w:r>
      <w:r w:rsidR="006C3F95">
        <w:rPr>
          <w:rFonts w:ascii="Times New Roman" w:hAnsi="Times New Roman"/>
          <w:sz w:val="28"/>
          <w:szCs w:val="28"/>
          <w:lang w:val="uk-UA"/>
        </w:rPr>
        <w:t>;</w:t>
      </w:r>
      <w:r w:rsidR="006A2F72">
        <w:rPr>
          <w:rFonts w:ascii="Times New Roman" w:hAnsi="Times New Roman"/>
          <w:sz w:val="28"/>
          <w:szCs w:val="28"/>
          <w:lang w:val="uk-UA"/>
        </w:rPr>
        <w:t xml:space="preserve"> освітні реформи, які мають</w:t>
      </w:r>
      <w:r w:rsidR="00516FE2">
        <w:rPr>
          <w:rFonts w:ascii="Times New Roman" w:hAnsi="Times New Roman"/>
          <w:sz w:val="28"/>
          <w:szCs w:val="28"/>
          <w:lang w:val="uk-UA"/>
        </w:rPr>
        <w:t xml:space="preserve"> стрімкий характер</w:t>
      </w:r>
      <w:r w:rsidR="00D626BE">
        <w:rPr>
          <w:rFonts w:ascii="Times New Roman" w:hAnsi="Times New Roman"/>
          <w:sz w:val="28"/>
          <w:szCs w:val="28"/>
          <w:lang w:val="uk-UA"/>
        </w:rPr>
        <w:t>,</w:t>
      </w:r>
      <w:r w:rsidR="00516F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4A22">
        <w:rPr>
          <w:rFonts w:ascii="Times New Roman" w:hAnsi="Times New Roman"/>
          <w:sz w:val="28"/>
          <w:szCs w:val="28"/>
          <w:lang w:val="uk-UA"/>
        </w:rPr>
        <w:t xml:space="preserve">вимагають </w:t>
      </w:r>
      <w:r w:rsidR="00D626BE">
        <w:rPr>
          <w:rFonts w:ascii="Times New Roman" w:hAnsi="Times New Roman"/>
          <w:sz w:val="28"/>
          <w:szCs w:val="28"/>
          <w:lang w:val="uk-UA"/>
        </w:rPr>
        <w:t>швидк</w:t>
      </w:r>
      <w:r w:rsidR="004F4A22">
        <w:rPr>
          <w:rFonts w:ascii="Times New Roman" w:hAnsi="Times New Roman"/>
          <w:sz w:val="28"/>
          <w:szCs w:val="28"/>
          <w:lang w:val="uk-UA"/>
        </w:rPr>
        <w:t>ого</w:t>
      </w:r>
      <w:r w:rsidR="00D626BE">
        <w:rPr>
          <w:rFonts w:ascii="Times New Roman" w:hAnsi="Times New Roman"/>
          <w:sz w:val="28"/>
          <w:szCs w:val="28"/>
          <w:lang w:val="uk-UA"/>
        </w:rPr>
        <w:t xml:space="preserve"> реагування та </w:t>
      </w:r>
      <w:r w:rsidR="00516FE2">
        <w:rPr>
          <w:rFonts w:ascii="Times New Roman" w:hAnsi="Times New Roman"/>
          <w:sz w:val="28"/>
          <w:szCs w:val="28"/>
          <w:lang w:val="uk-UA"/>
        </w:rPr>
        <w:t>впровадження</w:t>
      </w:r>
      <w:r w:rsidR="00D626BE" w:rsidRPr="00D626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26BE">
        <w:rPr>
          <w:rFonts w:ascii="Times New Roman" w:hAnsi="Times New Roman"/>
          <w:sz w:val="28"/>
          <w:szCs w:val="28"/>
          <w:lang w:val="uk-UA"/>
        </w:rPr>
        <w:t xml:space="preserve">нових змін в освітній процес та, відповідно, </w:t>
      </w:r>
      <w:proofErr w:type="spellStart"/>
      <w:r w:rsidR="00D626BE">
        <w:rPr>
          <w:rFonts w:ascii="Times New Roman" w:hAnsi="Times New Roman"/>
          <w:sz w:val="28"/>
          <w:szCs w:val="28"/>
          <w:lang w:val="uk-UA"/>
        </w:rPr>
        <w:t>необгрунтований</w:t>
      </w:r>
      <w:proofErr w:type="spellEnd"/>
      <w:r w:rsidR="00D626BE">
        <w:rPr>
          <w:rFonts w:ascii="Times New Roman" w:hAnsi="Times New Roman"/>
          <w:sz w:val="28"/>
          <w:szCs w:val="28"/>
          <w:lang w:val="uk-UA"/>
        </w:rPr>
        <w:t xml:space="preserve"> цейтнот</w:t>
      </w:r>
      <w:r w:rsidR="00516FE2" w:rsidRPr="00516FE2">
        <w:rPr>
          <w:rFonts w:ascii="Times New Roman" w:hAnsi="Times New Roman"/>
          <w:sz w:val="28"/>
          <w:szCs w:val="28"/>
          <w:lang w:val="uk-UA"/>
        </w:rPr>
        <w:t xml:space="preserve"> – це все</w:t>
      </w:r>
      <w:r w:rsidR="00516FE2">
        <w:rPr>
          <w:rFonts w:ascii="Times New Roman" w:hAnsi="Times New Roman"/>
          <w:sz w:val="28"/>
          <w:szCs w:val="28"/>
          <w:lang w:val="uk-UA"/>
        </w:rPr>
        <w:t xml:space="preserve"> збільшує</w:t>
      </w:r>
      <w:r w:rsidR="006A2F72">
        <w:rPr>
          <w:rFonts w:ascii="Times New Roman" w:hAnsi="Times New Roman"/>
          <w:sz w:val="28"/>
          <w:szCs w:val="28"/>
          <w:lang w:val="uk-UA"/>
        </w:rPr>
        <w:t xml:space="preserve"> ризик розвитку синдрому </w:t>
      </w:r>
      <w:r w:rsidR="006B0F79">
        <w:rPr>
          <w:rFonts w:ascii="Times New Roman" w:hAnsi="Times New Roman"/>
          <w:sz w:val="28"/>
          <w:szCs w:val="28"/>
          <w:lang w:val="uk-UA"/>
        </w:rPr>
        <w:t>професійного</w:t>
      </w:r>
      <w:r w:rsidR="006A2F72">
        <w:rPr>
          <w:rFonts w:ascii="Times New Roman" w:hAnsi="Times New Roman"/>
          <w:sz w:val="28"/>
          <w:szCs w:val="28"/>
          <w:lang w:val="uk-UA"/>
        </w:rPr>
        <w:t xml:space="preserve"> вигорання</w:t>
      </w:r>
      <w:r w:rsidR="00D626BE">
        <w:rPr>
          <w:rFonts w:ascii="Times New Roman" w:hAnsi="Times New Roman"/>
          <w:sz w:val="28"/>
          <w:szCs w:val="28"/>
          <w:lang w:val="uk-UA"/>
        </w:rPr>
        <w:t xml:space="preserve"> у педагогічних працівників</w:t>
      </w:r>
      <w:r w:rsidR="006A2F7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70CACF54" w14:textId="3E0B5AB9" w:rsidR="007E3D21" w:rsidRPr="002F6D68" w:rsidRDefault="00B46F60" w:rsidP="007E3D21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="007E3D21" w:rsidRPr="007E3D2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Над питанням профілактики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професійного</w:t>
      </w:r>
      <w:r w:rsidR="007E3D21" w:rsidRPr="007E3D2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вигорання </w:t>
      </w:r>
      <w:r w:rsidR="00AD7A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працюють </w:t>
      </w:r>
      <w:r w:rsidR="00AD7AEB" w:rsidRPr="007E3D21">
        <w:rPr>
          <w:rFonts w:ascii="Times New Roman" w:hAnsi="Times New Roman" w:cs="Times New Roman"/>
          <w:sz w:val="28"/>
          <w:szCs w:val="28"/>
          <w:lang w:val="uk-UA"/>
        </w:rPr>
        <w:t>сучасні українські науковці</w:t>
      </w:r>
      <w:r w:rsidR="007E3D21" w:rsidRPr="007E3D2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: </w:t>
      </w:r>
      <w:r w:rsidR="004213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А.В. </w:t>
      </w:r>
      <w:proofErr w:type="spellStart"/>
      <w:r w:rsidR="004213A8" w:rsidRPr="003019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Барбінова</w:t>
      </w:r>
      <w:proofErr w:type="spellEnd"/>
      <w:r w:rsidR="004213A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bookmarkStart w:id="0" w:name="_Hlk162445556"/>
      <w:r w:rsidR="004213A8" w:rsidRPr="004213A8">
        <w:rPr>
          <w:rFonts w:ascii="Times New Roman" w:hAnsi="Times New Roman"/>
          <w:sz w:val="28"/>
          <w:szCs w:val="28"/>
          <w:lang w:val="uk-UA"/>
        </w:rPr>
        <w:t>[</w:t>
      </w:r>
      <w:r w:rsidR="004213A8">
        <w:rPr>
          <w:rFonts w:ascii="Times New Roman" w:hAnsi="Times New Roman"/>
          <w:sz w:val="28"/>
          <w:szCs w:val="28"/>
          <w:lang w:val="uk-UA"/>
        </w:rPr>
        <w:t>1</w:t>
      </w:r>
      <w:r w:rsidR="004213A8" w:rsidRPr="004213A8">
        <w:rPr>
          <w:rFonts w:ascii="Times New Roman" w:hAnsi="Times New Roman"/>
          <w:sz w:val="28"/>
          <w:szCs w:val="28"/>
          <w:lang w:val="uk-UA"/>
        </w:rPr>
        <w:t>]</w:t>
      </w:r>
      <w:r w:rsidR="004213A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4213A8" w:rsidRPr="003019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bookmarkEnd w:id="0"/>
      <w:proofErr w:type="spellStart"/>
      <w:r w:rsidR="006F2CF1">
        <w:rPr>
          <w:rFonts w:ascii="Times New Roman" w:hAnsi="Times New Roman"/>
          <w:color w:val="000000"/>
          <w:sz w:val="28"/>
          <w:szCs w:val="28"/>
          <w:lang w:val="uk-UA"/>
        </w:rPr>
        <w:t>О.О.Кононенко</w:t>
      </w:r>
      <w:proofErr w:type="spellEnd"/>
      <w:r w:rsidR="002F6D6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F6D68" w:rsidRPr="004213A8">
        <w:rPr>
          <w:rFonts w:ascii="Times New Roman" w:hAnsi="Times New Roman"/>
          <w:sz w:val="28"/>
          <w:szCs w:val="28"/>
          <w:lang w:val="uk-UA"/>
        </w:rPr>
        <w:t>[</w:t>
      </w:r>
      <w:r w:rsidR="002F6D68">
        <w:rPr>
          <w:rFonts w:ascii="Times New Roman" w:hAnsi="Times New Roman"/>
          <w:sz w:val="28"/>
          <w:szCs w:val="28"/>
          <w:lang w:val="uk-UA"/>
        </w:rPr>
        <w:t>3</w:t>
      </w:r>
      <w:r w:rsidR="002F6D68" w:rsidRPr="004213A8">
        <w:rPr>
          <w:rFonts w:ascii="Times New Roman" w:hAnsi="Times New Roman"/>
          <w:sz w:val="28"/>
          <w:szCs w:val="28"/>
          <w:lang w:val="uk-UA"/>
        </w:rPr>
        <w:t>]</w:t>
      </w:r>
      <w:r w:rsidR="002F6D6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2F6D6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С.А.</w:t>
      </w:r>
      <w:r w:rsidR="002F6D68" w:rsidRPr="002F6D6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Ройз</w:t>
      </w:r>
      <w:proofErr w:type="spellEnd"/>
      <w:r w:rsidR="002F6D68" w:rsidRPr="002F6D6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2F6D68" w:rsidRPr="004213A8">
        <w:rPr>
          <w:rFonts w:ascii="Times New Roman" w:hAnsi="Times New Roman"/>
          <w:sz w:val="28"/>
          <w:szCs w:val="28"/>
          <w:lang w:val="uk-UA"/>
        </w:rPr>
        <w:t>[</w:t>
      </w:r>
      <w:r w:rsidR="002F6D68">
        <w:rPr>
          <w:rFonts w:ascii="Times New Roman" w:hAnsi="Times New Roman"/>
          <w:sz w:val="28"/>
          <w:szCs w:val="28"/>
          <w:lang w:val="uk-UA"/>
        </w:rPr>
        <w:t>5</w:t>
      </w:r>
      <w:r w:rsidR="002F6D68" w:rsidRPr="004213A8">
        <w:rPr>
          <w:rFonts w:ascii="Times New Roman" w:hAnsi="Times New Roman"/>
          <w:sz w:val="28"/>
          <w:szCs w:val="28"/>
          <w:lang w:val="uk-UA"/>
        </w:rPr>
        <w:t>]</w:t>
      </w:r>
      <w:r w:rsidR="002F6D6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та інші.</w:t>
      </w:r>
      <w:r w:rsidR="007E3D21" w:rsidRPr="007E3D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27FA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О.Б.</w:t>
      </w:r>
      <w:r w:rsidR="007E3D21" w:rsidRPr="007E3D2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Дубчак</w:t>
      </w:r>
      <w:proofErr w:type="spellEnd"/>
      <w:r w:rsidR="007E3D21" w:rsidRPr="007E3D2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D1342" w:rsidRPr="004213A8">
        <w:rPr>
          <w:rFonts w:ascii="Times New Roman" w:hAnsi="Times New Roman"/>
          <w:sz w:val="28"/>
          <w:szCs w:val="28"/>
          <w:lang w:val="uk-UA"/>
        </w:rPr>
        <w:t>[</w:t>
      </w:r>
      <w:r w:rsidR="000D1342">
        <w:rPr>
          <w:rFonts w:ascii="Times New Roman" w:hAnsi="Times New Roman"/>
          <w:sz w:val="28"/>
          <w:szCs w:val="28"/>
          <w:lang w:val="uk-UA"/>
        </w:rPr>
        <w:t>2</w:t>
      </w:r>
      <w:r w:rsidR="000D1342" w:rsidRPr="004213A8">
        <w:rPr>
          <w:rFonts w:ascii="Times New Roman" w:hAnsi="Times New Roman"/>
          <w:sz w:val="28"/>
          <w:szCs w:val="28"/>
          <w:lang w:val="uk-UA"/>
        </w:rPr>
        <w:t>]</w:t>
      </w:r>
      <w:r w:rsidR="000D13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D1342" w:rsidRPr="003019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E3D21" w:rsidRPr="007E3D2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аналізує профілактичну роботу професійного вигорання в системі післядипломної освіти вчителів; </w:t>
      </w:r>
      <w:proofErr w:type="spellStart"/>
      <w:r w:rsidR="007E3D21" w:rsidRPr="007E3D21">
        <w:rPr>
          <w:rFonts w:ascii="Times New Roman" w:hAnsi="Times New Roman" w:cs="Times New Roman"/>
          <w:sz w:val="28"/>
          <w:szCs w:val="28"/>
          <w:lang w:val="uk-UA"/>
        </w:rPr>
        <w:t>В.М.</w:t>
      </w:r>
      <w:r w:rsidR="00827FA4">
        <w:rPr>
          <w:rFonts w:ascii="Times New Roman" w:hAnsi="Times New Roman" w:cs="Times New Roman"/>
          <w:sz w:val="28"/>
          <w:szCs w:val="28"/>
          <w:lang w:val="uk-UA"/>
        </w:rPr>
        <w:t>Тесленко</w:t>
      </w:r>
      <w:proofErr w:type="spellEnd"/>
      <w:r w:rsidR="00827F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27FA4">
        <w:rPr>
          <w:rFonts w:ascii="Times New Roman" w:hAnsi="Times New Roman" w:cs="Times New Roman"/>
          <w:sz w:val="28"/>
          <w:szCs w:val="28"/>
          <w:lang w:val="uk-UA"/>
        </w:rPr>
        <w:t>О.В.</w:t>
      </w:r>
      <w:r w:rsidR="007E3D21" w:rsidRPr="007E3D21">
        <w:rPr>
          <w:rFonts w:ascii="Times New Roman" w:hAnsi="Times New Roman" w:cs="Times New Roman"/>
          <w:sz w:val="28"/>
          <w:szCs w:val="28"/>
          <w:lang w:val="uk-UA"/>
        </w:rPr>
        <w:t>Петрунько</w:t>
      </w:r>
      <w:proofErr w:type="spellEnd"/>
      <w:r w:rsidR="007E3D21" w:rsidRPr="007E3D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1342" w:rsidRPr="004213A8">
        <w:rPr>
          <w:rFonts w:ascii="Times New Roman" w:hAnsi="Times New Roman"/>
          <w:sz w:val="28"/>
          <w:szCs w:val="28"/>
          <w:lang w:val="uk-UA"/>
        </w:rPr>
        <w:t>[</w:t>
      </w:r>
      <w:r w:rsidR="000D1342">
        <w:rPr>
          <w:rFonts w:ascii="Times New Roman" w:hAnsi="Times New Roman"/>
          <w:sz w:val="28"/>
          <w:szCs w:val="28"/>
          <w:lang w:val="uk-UA"/>
        </w:rPr>
        <w:t>7</w:t>
      </w:r>
      <w:r w:rsidR="000D1342" w:rsidRPr="004213A8">
        <w:rPr>
          <w:rFonts w:ascii="Times New Roman" w:hAnsi="Times New Roman"/>
          <w:sz w:val="28"/>
          <w:szCs w:val="28"/>
          <w:lang w:val="uk-UA"/>
        </w:rPr>
        <w:t>]</w:t>
      </w:r>
      <w:r w:rsidR="000D13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D1342" w:rsidRPr="003019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E3D21" w:rsidRPr="007E3D21">
        <w:rPr>
          <w:rFonts w:ascii="Times New Roman" w:hAnsi="Times New Roman" w:cs="Times New Roman"/>
          <w:sz w:val="28"/>
          <w:szCs w:val="28"/>
          <w:lang w:val="uk-UA"/>
        </w:rPr>
        <w:t>– учителів державних і приватних загальноосвітніх закладів</w:t>
      </w:r>
      <w:r w:rsidR="007E3D21" w:rsidRPr="007E3D2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;  </w:t>
      </w:r>
      <w:proofErr w:type="spellStart"/>
      <w:r w:rsidR="00827FA4">
        <w:rPr>
          <w:rFonts w:ascii="Times New Roman" w:hAnsi="Times New Roman" w:cs="Times New Roman"/>
          <w:sz w:val="28"/>
          <w:szCs w:val="28"/>
          <w:lang w:val="uk-UA"/>
        </w:rPr>
        <w:t>В.П.</w:t>
      </w:r>
      <w:r w:rsidR="007E3D21" w:rsidRPr="007E3D21">
        <w:rPr>
          <w:rFonts w:ascii="Times New Roman" w:hAnsi="Times New Roman" w:cs="Times New Roman"/>
          <w:sz w:val="28"/>
          <w:szCs w:val="28"/>
          <w:lang w:val="uk-UA"/>
        </w:rPr>
        <w:t>Підгурська</w:t>
      </w:r>
      <w:proofErr w:type="spellEnd"/>
      <w:r w:rsidR="007E3D21" w:rsidRPr="007E3D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1342" w:rsidRPr="004213A8">
        <w:rPr>
          <w:rFonts w:ascii="Times New Roman" w:hAnsi="Times New Roman"/>
          <w:sz w:val="28"/>
          <w:szCs w:val="28"/>
          <w:lang w:val="uk-UA"/>
        </w:rPr>
        <w:t>[</w:t>
      </w:r>
      <w:r w:rsidR="000D1342">
        <w:rPr>
          <w:rFonts w:ascii="Times New Roman" w:hAnsi="Times New Roman"/>
          <w:sz w:val="28"/>
          <w:szCs w:val="28"/>
          <w:lang w:val="uk-UA"/>
        </w:rPr>
        <w:t>4</w:t>
      </w:r>
      <w:r w:rsidR="000D1342" w:rsidRPr="004213A8">
        <w:rPr>
          <w:rFonts w:ascii="Times New Roman" w:hAnsi="Times New Roman"/>
          <w:sz w:val="28"/>
          <w:szCs w:val="28"/>
          <w:lang w:val="uk-UA"/>
        </w:rPr>
        <w:t>]</w:t>
      </w:r>
      <w:r w:rsidR="000D13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D1342" w:rsidRPr="003019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E3D21" w:rsidRPr="007E3D21">
        <w:rPr>
          <w:rFonts w:ascii="Times New Roman" w:hAnsi="Times New Roman" w:cs="Times New Roman"/>
          <w:sz w:val="28"/>
          <w:szCs w:val="28"/>
          <w:lang w:val="uk-UA"/>
        </w:rPr>
        <w:t>досліджує управлінську діяльність керівника з попередження синдрому професійного вигорання суб’єктів освітнього процесу.</w:t>
      </w:r>
    </w:p>
    <w:p w14:paraId="4877EBFA" w14:textId="54A45022" w:rsidR="00D626BE" w:rsidRPr="00D626BE" w:rsidRDefault="00D626BE" w:rsidP="00D626B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>Феномен емоційного вигорання широко досліджувався науковцями та практиками в рамках психології та психіатрії. Термін «синдром вигорання» («</w:t>
      </w:r>
      <w:proofErr w:type="spellStart"/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>burnout</w:t>
      </w:r>
      <w:proofErr w:type="spellEnd"/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») вперше був введений в 1974 р. американським психіатром </w:t>
      </w:r>
      <w:proofErr w:type="spellStart"/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>Г.Фройденбергом</w:t>
      </w:r>
      <w:proofErr w:type="spellEnd"/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. Спочатку </w:t>
      </w:r>
      <w:proofErr w:type="spellStart"/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>Г.Фройденберг</w:t>
      </w:r>
      <w:proofErr w:type="spellEnd"/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цей термін 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відносив до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волонтерів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кризових центрів та психіатричних </w:t>
      </w:r>
      <w:proofErr w:type="spellStart"/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>клінік</w:t>
      </w:r>
      <w:proofErr w:type="spellEnd"/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>, пізніше це стало відноситись до професій, які передбачають тісне спілкування в системі «людина-людина». Першочергово цей термін визначався як стан виснаження з відчуттям власної непотрібності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розчаруванням та відмовою від роботи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213A8">
        <w:rPr>
          <w:rFonts w:ascii="Times New Roman" w:hAnsi="Times New Roman"/>
          <w:sz w:val="28"/>
          <w:szCs w:val="28"/>
          <w:lang w:val="uk-UA"/>
        </w:rPr>
        <w:t>[</w:t>
      </w:r>
      <w:r w:rsidR="000D1342">
        <w:rPr>
          <w:rFonts w:ascii="Times New Roman" w:hAnsi="Times New Roman"/>
          <w:sz w:val="28"/>
          <w:szCs w:val="28"/>
          <w:lang w:val="uk-UA"/>
        </w:rPr>
        <w:t>3</w:t>
      </w:r>
      <w:r w:rsidRPr="004213A8">
        <w:rPr>
          <w:rFonts w:ascii="Times New Roman" w:hAnsi="Times New Roman"/>
          <w:sz w:val="28"/>
          <w:szCs w:val="28"/>
          <w:lang w:val="uk-UA"/>
        </w:rPr>
        <w:t>].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3BA4C0BE" w14:textId="55EAB809" w:rsidR="00D626BE" w:rsidRPr="00D626BE" w:rsidRDefault="00D626BE" w:rsidP="00D626B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>Науковці в своїх роботах використовували різні варіанти перекладу англійського поняття  «</w:t>
      </w:r>
      <w:proofErr w:type="spellStart"/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>burnout</w:t>
      </w:r>
      <w:proofErr w:type="spellEnd"/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»: емоційне згорання, емоційне вигорання  психічне вигорання. Ганс </w:t>
      </w:r>
      <w:proofErr w:type="spellStart"/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>Селье</w:t>
      </w:r>
      <w:proofErr w:type="spellEnd"/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, засновник вчення про стрес, визначає </w:t>
      </w:r>
      <w:r w:rsidR="00272F98">
        <w:rPr>
          <w:rFonts w:ascii="Times New Roman" w:hAnsi="Times New Roman"/>
          <w:color w:val="000000"/>
          <w:sz w:val="28"/>
          <w:szCs w:val="28"/>
          <w:lang w:val="uk-UA"/>
        </w:rPr>
        <w:t xml:space="preserve">синдром 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>вигорання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як </w:t>
      </w:r>
      <w:proofErr w:type="spellStart"/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>дистрес</w:t>
      </w:r>
      <w:proofErr w:type="spellEnd"/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— стрес,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на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яки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й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психіка людини не здатна </w:t>
      </w:r>
      <w:proofErr w:type="spellStart"/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>гнучко</w:t>
      </w:r>
      <w:proofErr w:type="spellEnd"/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відреагувати, що призводить до нервового напруження та фізичних і психічних </w:t>
      </w:r>
      <w:proofErr w:type="spellStart"/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>хвороб</w:t>
      </w:r>
      <w:proofErr w:type="spellEnd"/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213A8">
        <w:rPr>
          <w:rFonts w:ascii="Times New Roman" w:hAnsi="Times New Roman"/>
          <w:sz w:val="28"/>
          <w:szCs w:val="28"/>
          <w:lang w:val="uk-UA"/>
        </w:rPr>
        <w:t>[</w:t>
      </w:r>
      <w:r w:rsidR="000D1342">
        <w:rPr>
          <w:rFonts w:ascii="Times New Roman" w:hAnsi="Times New Roman"/>
          <w:sz w:val="28"/>
          <w:szCs w:val="28"/>
          <w:lang w:val="uk-UA"/>
        </w:rPr>
        <w:t>5</w:t>
      </w:r>
      <w:r w:rsidRPr="004213A8">
        <w:rPr>
          <w:rFonts w:ascii="Times New Roman" w:hAnsi="Times New Roman"/>
          <w:sz w:val="28"/>
          <w:szCs w:val="28"/>
          <w:lang w:val="uk-UA"/>
        </w:rPr>
        <w:t>].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>K.Маслач</w:t>
      </w:r>
      <w:proofErr w:type="spellEnd"/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визначила поняття</w:t>
      </w:r>
      <w:r w:rsidR="00272F9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72F98" w:rsidRPr="00D626BE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proofErr w:type="spellStart"/>
      <w:r w:rsidR="00272F98" w:rsidRPr="00D626BE">
        <w:rPr>
          <w:rFonts w:ascii="Times New Roman" w:hAnsi="Times New Roman"/>
          <w:color w:val="000000"/>
          <w:sz w:val="28"/>
          <w:szCs w:val="28"/>
          <w:lang w:val="uk-UA"/>
        </w:rPr>
        <w:t>burnout</w:t>
      </w:r>
      <w:proofErr w:type="spellEnd"/>
      <w:r w:rsidR="00272F98" w:rsidRPr="00D626BE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як синдром фізичного та емоційного виснаження,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який 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>включа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є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розвиток негативної самооцінки, негативного ставлення до роботи, втрату розуміння та співчуття щодо клієнтів</w:t>
      </w:r>
      <w:r w:rsidR="00301957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>В.В.Бойко</w:t>
      </w:r>
      <w:proofErr w:type="spellEnd"/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розуміє вигор</w:t>
      </w:r>
      <w:r w:rsidR="002E2B81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>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як «вироблений особистістю механізм психологічного захисту, який проявляється у вигляді повного або часткового виключення емоційного реагування через надмірні </w:t>
      </w:r>
      <w:r w:rsidR="00556EB4">
        <w:rPr>
          <w:rFonts w:ascii="Times New Roman" w:hAnsi="Times New Roman"/>
          <w:color w:val="000000"/>
          <w:sz w:val="28"/>
          <w:szCs w:val="28"/>
          <w:lang w:val="uk-UA"/>
        </w:rPr>
        <w:t>стресові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обставини»</w:t>
      </w:r>
      <w:r w:rsidR="00301957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529F8CA3" w14:textId="002B3672" w:rsidR="00D626BE" w:rsidRPr="00D626BE" w:rsidRDefault="002E2B81" w:rsidP="00D626B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>На сучасному етапі розвитку психології феномен вигорання досліджується в психології стресових станів (вигорання як результат стресу), в межах психології професійної діяльності (вигорання як форма професійної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деформації) та </w:t>
      </w:r>
      <w:proofErr w:type="spellStart"/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>екзистенційної</w:t>
      </w:r>
      <w:proofErr w:type="spellEnd"/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психології (вигорання як стан фізичного і психічного виснаження, що </w:t>
      </w:r>
      <w:proofErr w:type="spellStart"/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>виникло</w:t>
      </w:r>
      <w:proofErr w:type="spellEnd"/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в результаті довготривалого перебування в </w:t>
      </w:r>
      <w:proofErr w:type="spellStart"/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>емоційно</w:t>
      </w:r>
      <w:proofErr w:type="spellEnd"/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напружених ситуаціях)</w:t>
      </w:r>
      <w:r w:rsidR="00D626BE" w:rsidRPr="004213A8">
        <w:rPr>
          <w:rFonts w:ascii="Times New Roman" w:hAnsi="Times New Roman"/>
          <w:sz w:val="28"/>
          <w:szCs w:val="28"/>
          <w:lang w:val="uk-UA"/>
        </w:rPr>
        <w:t>.</w:t>
      </w:r>
    </w:p>
    <w:p w14:paraId="4DE32022" w14:textId="5E10B826" w:rsidR="00D626BE" w:rsidRPr="00D626BE" w:rsidRDefault="002E2B81" w:rsidP="00D626B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Згідно з визначенням Всесвітньої організації охорони здоров’я «синдром вигорання» не хвороба, а професійний феномен. Його включили до 11-го перегляду Міжнародної класифікації </w:t>
      </w:r>
      <w:proofErr w:type="spellStart"/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>хвороб</w:t>
      </w:r>
      <w:proofErr w:type="spellEnd"/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(МКХ-11, </w:t>
      </w:r>
      <w:proofErr w:type="spellStart"/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>англ</w:t>
      </w:r>
      <w:proofErr w:type="spellEnd"/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. IDS-11) під назвою «вигорання» і кодом QD85, як професійне явище. У Міжнародній класифікації </w:t>
      </w:r>
      <w:proofErr w:type="spellStart"/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>хвороб</w:t>
      </w:r>
      <w:proofErr w:type="spellEnd"/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синдром вигорання описаний «як результат хронічного стресу на робочому місці, з яким не вдалося </w:t>
      </w:r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впоратися. Він характеризується трьома критеріями: відчуття</w:t>
      </w:r>
      <w:r w:rsidR="0099295F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виснаження</w:t>
      </w:r>
      <w:r w:rsidR="0099295F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</w:t>
      </w:r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>підвищен</w:t>
      </w:r>
      <w:r w:rsidR="0099295F">
        <w:rPr>
          <w:rFonts w:ascii="Times New Roman" w:hAnsi="Times New Roman"/>
          <w:color w:val="000000"/>
          <w:sz w:val="28"/>
          <w:szCs w:val="28"/>
          <w:lang w:val="uk-UA"/>
        </w:rPr>
        <w:t>ою</w:t>
      </w:r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психічн</w:t>
      </w:r>
      <w:r w:rsidR="0099295F">
        <w:rPr>
          <w:rFonts w:ascii="Times New Roman" w:hAnsi="Times New Roman"/>
          <w:color w:val="000000"/>
          <w:sz w:val="28"/>
          <w:szCs w:val="28"/>
          <w:lang w:val="uk-UA"/>
        </w:rPr>
        <w:t>ою</w:t>
      </w:r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>дистанційованіст</w:t>
      </w:r>
      <w:r w:rsidR="0099295F"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proofErr w:type="spellEnd"/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 роботи</w:t>
      </w:r>
      <w:r w:rsidR="0099295F">
        <w:rPr>
          <w:rFonts w:ascii="Times New Roman" w:hAnsi="Times New Roman"/>
          <w:color w:val="000000"/>
          <w:sz w:val="28"/>
          <w:szCs w:val="28"/>
          <w:lang w:val="uk-UA"/>
        </w:rPr>
        <w:t>;</w:t>
      </w:r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відчуття</w:t>
      </w:r>
      <w:r w:rsidR="0099295F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негативізму та цинізму; зниження</w:t>
      </w:r>
      <w:r w:rsidR="0099295F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професійної ефективності» </w:t>
      </w:r>
      <w:r w:rsidR="00D626BE" w:rsidRPr="004213A8">
        <w:rPr>
          <w:rFonts w:ascii="Times New Roman" w:hAnsi="Times New Roman"/>
          <w:sz w:val="28"/>
          <w:szCs w:val="28"/>
          <w:lang w:val="uk-UA"/>
        </w:rPr>
        <w:t>[</w:t>
      </w:r>
      <w:r w:rsidR="000D1342">
        <w:rPr>
          <w:rFonts w:ascii="Times New Roman" w:hAnsi="Times New Roman"/>
          <w:sz w:val="28"/>
          <w:szCs w:val="28"/>
          <w:lang w:val="uk-UA"/>
        </w:rPr>
        <w:t>8</w:t>
      </w:r>
      <w:r w:rsidR="00D626BE" w:rsidRPr="004213A8">
        <w:rPr>
          <w:rFonts w:ascii="Times New Roman" w:hAnsi="Times New Roman"/>
          <w:sz w:val="28"/>
          <w:szCs w:val="28"/>
          <w:lang w:val="uk-UA"/>
        </w:rPr>
        <w:t>].</w:t>
      </w:r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405A3CE3" w14:textId="02B7870D" w:rsidR="002E2B81" w:rsidRDefault="002E2B81" w:rsidP="00D626B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Науковці </w:t>
      </w:r>
      <w:proofErr w:type="spellStart"/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>К.Маслач</w:t>
      </w:r>
      <w:proofErr w:type="spellEnd"/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</w:t>
      </w:r>
      <w:proofErr w:type="spellStart"/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>С.Джексон</w:t>
      </w:r>
      <w:proofErr w:type="spellEnd"/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притримуються точки зору, що вигорання є психологічною реакцією на адаптацію до умов роботи. Перш за все це явище притаманне представникам тих професій, чия діяльність пов’язана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з спілкуванням з людьми, емпатією та високою відповідальністю. Чим вище емоційне навантаження та чим більш уразлива категорія людей, з якою працює </w:t>
      </w:r>
      <w:r w:rsidR="00F91AC7">
        <w:rPr>
          <w:rFonts w:ascii="Times New Roman" w:hAnsi="Times New Roman"/>
          <w:color w:val="000000"/>
          <w:sz w:val="28"/>
          <w:szCs w:val="28"/>
          <w:lang w:val="uk-UA"/>
        </w:rPr>
        <w:t>фахівець</w:t>
      </w:r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>, тим швидше відбувається вигорання</w:t>
      </w:r>
      <w:r w:rsidR="00301957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1D5486CE" w14:textId="6A24C68E" w:rsidR="00D626BE" w:rsidRPr="00D626BE" w:rsidRDefault="002E2B81" w:rsidP="00D626B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Американські вчені </w:t>
      </w:r>
      <w:proofErr w:type="spellStart"/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>К.Маслач</w:t>
      </w:r>
      <w:proofErr w:type="spellEnd"/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</w:t>
      </w:r>
      <w:proofErr w:type="spellStart"/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>С.Джексон</w:t>
      </w:r>
      <w:proofErr w:type="spellEnd"/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виокремили синдром</w:t>
      </w:r>
      <w:r w:rsidR="007345CB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вигорання</w:t>
      </w:r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як комбінацію трьох складових:</w:t>
      </w:r>
    </w:p>
    <w:p w14:paraId="4EC44721" w14:textId="77777777" w:rsidR="00D626BE" w:rsidRPr="00D626BE" w:rsidRDefault="00D626BE" w:rsidP="00D626B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1) емоційне виснаження – виникає внаслідок перенавантаження та конфліктів на роботі. У працівників спостерігається хронічна втома, знижується настрій (навіть лише при думці про роботу), також з’являються розлади сну, безсоння, знижується імунітет та організм стає вразливим до </w:t>
      </w:r>
      <w:proofErr w:type="spellStart"/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>хвороб</w:t>
      </w:r>
      <w:proofErr w:type="spellEnd"/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; </w:t>
      </w:r>
    </w:p>
    <w:p w14:paraId="5AE9A2F7" w14:textId="5D4E00D8" w:rsidR="00D626BE" w:rsidRPr="00D626BE" w:rsidRDefault="00D626BE" w:rsidP="00D626B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2) відсторонення, негативізм та цинічне ставлення до людей – виникає як захисна реакція психіки на емоційне виснаження. Ставлення до людей стає негативним, можуть бути прояви почуття провини, </w:t>
      </w:r>
      <w:r w:rsidR="00F91AC7">
        <w:rPr>
          <w:rFonts w:ascii="Times New Roman" w:hAnsi="Times New Roman"/>
          <w:color w:val="000000"/>
          <w:sz w:val="28"/>
          <w:szCs w:val="28"/>
          <w:lang w:val="uk-UA"/>
        </w:rPr>
        <w:t>працівник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живе ніби «на автоматі», автоматично виконує робочі функції, намагається уникати додаткового навантаження; </w:t>
      </w:r>
    </w:p>
    <w:p w14:paraId="501DBFBC" w14:textId="06C85D9B" w:rsidR="00D626BE" w:rsidRPr="00D626BE" w:rsidRDefault="00D626BE" w:rsidP="00D626B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3) відчуття професійної неспроможності, недостатньої продуктивності, заниження професійних досягнень – </w:t>
      </w:r>
      <w:r w:rsidR="00F91AC7">
        <w:rPr>
          <w:rFonts w:ascii="Times New Roman" w:hAnsi="Times New Roman"/>
          <w:color w:val="000000"/>
          <w:sz w:val="28"/>
          <w:szCs w:val="28"/>
          <w:lang w:val="uk-UA"/>
        </w:rPr>
        <w:t>працівник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страждає від неможливості досягнути успіхів, отримати визнання на роботі, а також від втрати контролю над ситуацією, постійно відчуває власну неспроможність та надмірну вимогливість</w:t>
      </w:r>
      <w:r w:rsidR="00301957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20517F9E" w14:textId="524AC51C" w:rsidR="00D626BE" w:rsidRPr="00D626BE" w:rsidRDefault="007345CB" w:rsidP="00D626B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Активно ведуться дискусії серед </w:t>
      </w:r>
      <w:r w:rsidR="00F91AC7">
        <w:rPr>
          <w:rFonts w:ascii="Times New Roman" w:hAnsi="Times New Roman"/>
          <w:color w:val="000000"/>
          <w:sz w:val="28"/>
          <w:szCs w:val="28"/>
          <w:lang w:val="uk-UA"/>
        </w:rPr>
        <w:t xml:space="preserve">психологів та </w:t>
      </w:r>
      <w:proofErr w:type="spellStart"/>
      <w:r w:rsidR="00F91AC7">
        <w:rPr>
          <w:rFonts w:ascii="Times New Roman" w:hAnsi="Times New Roman"/>
          <w:color w:val="000000"/>
          <w:sz w:val="28"/>
          <w:szCs w:val="28"/>
          <w:lang w:val="uk-UA"/>
        </w:rPr>
        <w:t>психатрів</w:t>
      </w:r>
      <w:proofErr w:type="spellEnd"/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щодо взаємозв’язку депресії з синдромом вигорання. Більшість дослідників </w:t>
      </w:r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погоджуються з тим, що між цими станами істотно існує зв'язок, однак вони не ідентичні. До істотних факторів, які дозволяють говорити про відмінність між цими станами, можна віднести бажання жити у людей з синдромом вигорання і його відсутність у людей, які страждають на депресію (крім останньої  стадії вигорання). </w:t>
      </w:r>
    </w:p>
    <w:p w14:paraId="71998E96" w14:textId="6385B119" w:rsidR="00D626BE" w:rsidRPr="00D626BE" w:rsidRDefault="007345CB" w:rsidP="00D626B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>Найбільш популярна модель вигорання описана В.В. Бойко включає 3 групи симптомів, та супроводжу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є</w:t>
      </w:r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>ться певними емоційними, когнітивними та поведінковими реакціями</w:t>
      </w:r>
      <w:r w:rsidR="00301957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B00078E" w14:textId="77777777" w:rsidR="00D626BE" w:rsidRPr="00D626BE" w:rsidRDefault="00D626BE" w:rsidP="00D626B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I. </w:t>
      </w:r>
      <w:r w:rsidRPr="003F318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Фаза «Тривожна напруга»,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яка є стимулом до розвитку синдрому вигорання. Вона характеризується наступними симптомах:</w:t>
      </w:r>
    </w:p>
    <w:p w14:paraId="3B2E9E30" w14:textId="1233952C" w:rsidR="00D626BE" w:rsidRPr="00D626BE" w:rsidRDefault="00D626BE" w:rsidP="00D626B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1) </w:t>
      </w:r>
      <w:r w:rsidR="003F3183" w:rsidRPr="00D626BE">
        <w:rPr>
          <w:rFonts w:ascii="Times New Roman" w:hAnsi="Times New Roman"/>
          <w:color w:val="000000"/>
          <w:sz w:val="28"/>
          <w:szCs w:val="28"/>
          <w:lang w:val="uk-UA"/>
        </w:rPr>
        <w:t>триво</w:t>
      </w:r>
      <w:r w:rsidR="003F3183">
        <w:rPr>
          <w:rFonts w:ascii="Times New Roman" w:hAnsi="Times New Roman"/>
          <w:color w:val="000000"/>
          <w:sz w:val="28"/>
          <w:szCs w:val="28"/>
          <w:lang w:val="uk-UA"/>
        </w:rPr>
        <w:t>ж</w:t>
      </w:r>
      <w:r w:rsidR="003F3183"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ний стан: характеризується тривожною симптоматикою в особливо гострих стресових умовах професійної діяльності. Переживання ситуативної або особистісної тривоги викликає нервову напругу, виснажує нервову систему, є причиною </w:t>
      </w:r>
      <w:r w:rsidR="00BE129B">
        <w:rPr>
          <w:rFonts w:ascii="Times New Roman" w:hAnsi="Times New Roman"/>
          <w:color w:val="000000"/>
          <w:sz w:val="28"/>
          <w:szCs w:val="28"/>
          <w:lang w:val="uk-UA"/>
        </w:rPr>
        <w:t>загострення</w:t>
      </w:r>
      <w:r w:rsidR="003F3183"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різноманітних </w:t>
      </w:r>
      <w:proofErr w:type="spellStart"/>
      <w:r w:rsidR="003F3183" w:rsidRPr="00D626BE">
        <w:rPr>
          <w:rFonts w:ascii="Times New Roman" w:hAnsi="Times New Roman"/>
          <w:color w:val="000000"/>
          <w:sz w:val="28"/>
          <w:szCs w:val="28"/>
          <w:lang w:val="uk-UA"/>
        </w:rPr>
        <w:t>хвороб</w:t>
      </w:r>
      <w:proofErr w:type="spellEnd"/>
      <w:r w:rsidR="00BE129B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06777BD8" w14:textId="5494F328" w:rsidR="00D626BE" w:rsidRPr="00D626BE" w:rsidRDefault="00D626BE" w:rsidP="00D626B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2) </w:t>
      </w:r>
      <w:r w:rsidR="00BE129B">
        <w:rPr>
          <w:rFonts w:ascii="Times New Roman" w:hAnsi="Times New Roman"/>
          <w:color w:val="000000"/>
          <w:sz w:val="28"/>
          <w:szCs w:val="28"/>
          <w:lang w:val="uk-UA"/>
        </w:rPr>
        <w:t xml:space="preserve">загострене почуття 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невдоволення собою: характеризується заниженою самооцінкою, </w:t>
      </w:r>
      <w:r w:rsidR="00BE129B">
        <w:rPr>
          <w:rFonts w:ascii="Times New Roman" w:hAnsi="Times New Roman"/>
          <w:color w:val="000000"/>
          <w:sz w:val="28"/>
          <w:szCs w:val="28"/>
          <w:lang w:val="uk-UA"/>
        </w:rPr>
        <w:t xml:space="preserve">надмірною самокритикою, 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>почуттям невдоволення</w:t>
      </w:r>
      <w:r w:rsidR="00BE129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>обраною професією, посадою. Особливо гостро розвивається при неможливості змінити ситуацію;</w:t>
      </w:r>
    </w:p>
    <w:p w14:paraId="391E01EA" w14:textId="6E3584AF" w:rsidR="003F3183" w:rsidRDefault="00D626BE" w:rsidP="00D626B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3) </w:t>
      </w:r>
      <w:r w:rsidR="003F3183"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переживання </w:t>
      </w:r>
      <w:r w:rsidR="00BE129B">
        <w:rPr>
          <w:rFonts w:ascii="Times New Roman" w:hAnsi="Times New Roman"/>
          <w:color w:val="000000"/>
          <w:sz w:val="28"/>
          <w:szCs w:val="28"/>
          <w:lang w:val="uk-UA"/>
        </w:rPr>
        <w:t>стресових</w:t>
      </w:r>
      <w:r w:rsidR="003F3183"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обставин</w:t>
      </w:r>
      <w:r w:rsidR="00BE129B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98F1694" w14:textId="789F17F7" w:rsidR="00D626BE" w:rsidRPr="00D626BE" w:rsidRDefault="00D626BE" w:rsidP="00D626B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>Фаза «Тривожної напруги» є пусковим механізмом у виникненні синдрому емоційного вигоряння. Тривога має динамічний характер</w:t>
      </w:r>
      <w:r w:rsidR="00BE129B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зумовлений виснажлив</w:t>
      </w:r>
      <w:r w:rsidR="00BE129B">
        <w:rPr>
          <w:rFonts w:ascii="Times New Roman" w:hAnsi="Times New Roman"/>
          <w:color w:val="000000"/>
          <w:sz w:val="28"/>
          <w:szCs w:val="28"/>
          <w:lang w:val="uk-UA"/>
        </w:rPr>
        <w:t xml:space="preserve">ими </w:t>
      </w:r>
      <w:r w:rsidR="00026599">
        <w:rPr>
          <w:rFonts w:ascii="Times New Roman" w:hAnsi="Times New Roman"/>
          <w:color w:val="000000"/>
          <w:sz w:val="28"/>
          <w:szCs w:val="28"/>
          <w:lang w:val="uk-UA"/>
        </w:rPr>
        <w:t>стресовими</w:t>
      </w:r>
      <w:r w:rsidR="00BE129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>умов</w:t>
      </w:r>
      <w:r w:rsidR="00BE129B">
        <w:rPr>
          <w:rFonts w:ascii="Times New Roman" w:hAnsi="Times New Roman"/>
          <w:color w:val="000000"/>
          <w:sz w:val="28"/>
          <w:szCs w:val="28"/>
          <w:lang w:val="uk-UA"/>
        </w:rPr>
        <w:t>ами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E129B">
        <w:rPr>
          <w:rFonts w:ascii="Times New Roman" w:hAnsi="Times New Roman"/>
          <w:color w:val="000000"/>
          <w:sz w:val="28"/>
          <w:szCs w:val="28"/>
          <w:lang w:val="uk-UA"/>
        </w:rPr>
        <w:t>та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посиленням стресових факторів.</w:t>
      </w:r>
    </w:p>
    <w:p w14:paraId="1161F9B2" w14:textId="25974840" w:rsidR="00D626BE" w:rsidRPr="00D626BE" w:rsidRDefault="00D626BE" w:rsidP="00D626B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ІІ. </w:t>
      </w:r>
      <w:r w:rsidRPr="00BE129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Фаза «</w:t>
      </w:r>
      <w:proofErr w:type="spellStart"/>
      <w:r w:rsidRPr="00BE129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Резистенція</w:t>
      </w:r>
      <w:proofErr w:type="spellEnd"/>
      <w:r w:rsidRPr="00BE129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».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E129B">
        <w:rPr>
          <w:rFonts w:ascii="Times New Roman" w:hAnsi="Times New Roman"/>
          <w:color w:val="000000"/>
          <w:sz w:val="28"/>
          <w:szCs w:val="28"/>
          <w:lang w:val="uk-UA"/>
        </w:rPr>
        <w:t>Д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>ан</w:t>
      </w:r>
      <w:r w:rsidR="00BE129B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фаз</w:t>
      </w:r>
      <w:r w:rsidR="00BE129B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характеризується наступними симптомами:</w:t>
      </w:r>
    </w:p>
    <w:p w14:paraId="76B4D18A" w14:textId="0A675DF6" w:rsidR="00D626BE" w:rsidRPr="00D626BE" w:rsidRDefault="00D626BE" w:rsidP="00D626B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1) вибіркове емоційне реагування при </w:t>
      </w:r>
      <w:r w:rsidR="00BE129B">
        <w:rPr>
          <w:rFonts w:ascii="Times New Roman" w:hAnsi="Times New Roman"/>
          <w:color w:val="000000"/>
          <w:sz w:val="28"/>
          <w:szCs w:val="28"/>
          <w:lang w:val="uk-UA"/>
        </w:rPr>
        <w:t xml:space="preserve">міжособистісній 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взаємодії: </w:t>
      </w:r>
      <w:r w:rsidR="00BE129B">
        <w:rPr>
          <w:rFonts w:ascii="Times New Roman" w:hAnsi="Times New Roman"/>
          <w:color w:val="000000"/>
          <w:sz w:val="28"/>
          <w:szCs w:val="28"/>
          <w:lang w:val="uk-UA"/>
        </w:rPr>
        <w:t xml:space="preserve">педагог 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обмежує прояв своїх емоцій за рахунок вибіркового реагування на </w:t>
      </w:r>
      <w:r w:rsidR="00BE129B">
        <w:rPr>
          <w:rFonts w:ascii="Times New Roman" w:hAnsi="Times New Roman"/>
          <w:color w:val="000000"/>
          <w:sz w:val="28"/>
          <w:szCs w:val="28"/>
          <w:lang w:val="uk-UA"/>
        </w:rPr>
        <w:t>учасників освітнього процесу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; емоційний контакт встановлюється не з усіма </w:t>
      </w:r>
      <w:r w:rsidR="00BE129B">
        <w:rPr>
          <w:rFonts w:ascii="Times New Roman" w:hAnsi="Times New Roman"/>
          <w:color w:val="000000"/>
          <w:sz w:val="28"/>
          <w:szCs w:val="28"/>
          <w:lang w:val="uk-UA"/>
        </w:rPr>
        <w:t>здобувачами освіти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>, а за принципом «подобається – не подобається»;</w:t>
      </w:r>
    </w:p>
    <w:p w14:paraId="11D79DF6" w14:textId="672EA7B5" w:rsidR="00D626BE" w:rsidRPr="00D626BE" w:rsidRDefault="00D626BE" w:rsidP="00D626B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2) </w:t>
      </w:r>
      <w:proofErr w:type="spellStart"/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>емоційно</w:t>
      </w:r>
      <w:proofErr w:type="spellEnd"/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-моральна дезорієнтація: характеризується тим, що у </w:t>
      </w:r>
      <w:r w:rsidR="00BE129B">
        <w:rPr>
          <w:rFonts w:ascii="Times New Roman" w:hAnsi="Times New Roman"/>
          <w:color w:val="000000"/>
          <w:sz w:val="28"/>
          <w:szCs w:val="28"/>
          <w:lang w:val="uk-UA"/>
        </w:rPr>
        <w:t>педагога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недостатньо активіз</w:t>
      </w:r>
      <w:r w:rsidR="00BE129B">
        <w:rPr>
          <w:rFonts w:ascii="Times New Roman" w:hAnsi="Times New Roman"/>
          <w:color w:val="000000"/>
          <w:sz w:val="28"/>
          <w:szCs w:val="28"/>
          <w:lang w:val="uk-UA"/>
        </w:rPr>
        <w:t>ується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морально-етична сфера в спілкуванні. </w:t>
      </w:r>
      <w:r w:rsidR="00BE129B">
        <w:rPr>
          <w:rFonts w:ascii="Times New Roman" w:hAnsi="Times New Roman"/>
          <w:color w:val="000000"/>
          <w:sz w:val="28"/>
          <w:szCs w:val="28"/>
          <w:lang w:val="uk-UA"/>
        </w:rPr>
        <w:t>Педагог н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>е виявл</w:t>
      </w:r>
      <w:r w:rsidR="00BE129B">
        <w:rPr>
          <w:rFonts w:ascii="Times New Roman" w:hAnsi="Times New Roman"/>
          <w:color w:val="000000"/>
          <w:sz w:val="28"/>
          <w:szCs w:val="28"/>
          <w:lang w:val="uk-UA"/>
        </w:rPr>
        <w:t>яє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належного морально-етичного ставлення до </w:t>
      </w:r>
      <w:r w:rsidR="00BE129B">
        <w:rPr>
          <w:rFonts w:ascii="Times New Roman" w:hAnsi="Times New Roman"/>
          <w:color w:val="000000"/>
          <w:sz w:val="28"/>
          <w:szCs w:val="28"/>
          <w:lang w:val="uk-UA"/>
        </w:rPr>
        <w:t xml:space="preserve">учасників освітньої взаємодії 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="00BE129B">
        <w:rPr>
          <w:rFonts w:ascii="Times New Roman" w:hAnsi="Times New Roman"/>
          <w:color w:val="000000"/>
          <w:sz w:val="28"/>
          <w:szCs w:val="28"/>
          <w:lang w:val="uk-UA"/>
        </w:rPr>
        <w:t>учнів, батьків, колег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="00BE129B">
        <w:rPr>
          <w:rFonts w:ascii="Times New Roman" w:hAnsi="Times New Roman"/>
          <w:color w:val="000000"/>
          <w:sz w:val="28"/>
          <w:szCs w:val="28"/>
          <w:lang w:val="uk-UA"/>
        </w:rPr>
        <w:t>. Педагог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пояснює собі власний вияв грубощів</w:t>
      </w:r>
      <w:r w:rsidR="00BE129B">
        <w:rPr>
          <w:rFonts w:ascii="Times New Roman" w:hAnsi="Times New Roman"/>
          <w:color w:val="000000"/>
          <w:sz w:val="28"/>
          <w:szCs w:val="28"/>
          <w:lang w:val="uk-UA"/>
        </w:rPr>
        <w:t>, цинізму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або відсутн</w:t>
      </w:r>
      <w:r w:rsidR="00D75654">
        <w:rPr>
          <w:rFonts w:ascii="Times New Roman" w:hAnsi="Times New Roman"/>
          <w:color w:val="000000"/>
          <w:sz w:val="28"/>
          <w:szCs w:val="28"/>
          <w:lang w:val="uk-UA"/>
        </w:rPr>
        <w:t>ості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уваги </w:t>
      </w:r>
      <w:r w:rsidR="00D75654">
        <w:rPr>
          <w:rFonts w:ascii="Times New Roman" w:hAnsi="Times New Roman"/>
          <w:color w:val="000000"/>
          <w:sz w:val="28"/>
          <w:szCs w:val="28"/>
          <w:lang w:val="uk-UA"/>
        </w:rPr>
        <w:t>при спілкуванні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E129B">
        <w:rPr>
          <w:rFonts w:ascii="Times New Roman" w:hAnsi="Times New Roman"/>
          <w:color w:val="000000"/>
          <w:sz w:val="28"/>
          <w:szCs w:val="28"/>
          <w:lang w:val="uk-UA"/>
        </w:rPr>
        <w:t xml:space="preserve">з учнями 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>за рахунок раціоналізації своєї поведінки</w:t>
      </w:r>
      <w:r w:rsidR="00D75654">
        <w:rPr>
          <w:rFonts w:ascii="Times New Roman" w:hAnsi="Times New Roman"/>
          <w:color w:val="000000"/>
          <w:sz w:val="28"/>
          <w:szCs w:val="28"/>
          <w:lang w:val="uk-UA"/>
        </w:rPr>
        <w:t xml:space="preserve"> («Коли я кричу – учні краще мене розуміють»)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або проекції провини на </w:t>
      </w:r>
      <w:r w:rsidR="00D75654">
        <w:rPr>
          <w:rFonts w:ascii="Times New Roman" w:hAnsi="Times New Roman"/>
          <w:color w:val="000000"/>
          <w:sz w:val="28"/>
          <w:szCs w:val="28"/>
          <w:lang w:val="uk-UA"/>
        </w:rPr>
        <w:t>учня («Учень сам винен, що я н</w:t>
      </w:r>
      <w:r w:rsidR="000523B8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="00D75654">
        <w:rPr>
          <w:rFonts w:ascii="Times New Roman" w:hAnsi="Times New Roman"/>
          <w:color w:val="000000"/>
          <w:sz w:val="28"/>
          <w:szCs w:val="28"/>
          <w:lang w:val="uk-UA"/>
        </w:rPr>
        <w:t xml:space="preserve"> нього накричав (ла)»)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. В стресових ситуаціях </w:t>
      </w:r>
      <w:r w:rsidR="00D75654">
        <w:rPr>
          <w:rFonts w:ascii="Times New Roman" w:hAnsi="Times New Roman"/>
          <w:color w:val="000000"/>
          <w:sz w:val="28"/>
          <w:szCs w:val="28"/>
          <w:lang w:val="uk-UA"/>
        </w:rPr>
        <w:t xml:space="preserve">педагогічний 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працівник може </w:t>
      </w:r>
      <w:r w:rsidR="000523B8">
        <w:rPr>
          <w:rFonts w:ascii="Times New Roman" w:hAnsi="Times New Roman"/>
          <w:color w:val="000000"/>
          <w:sz w:val="28"/>
          <w:szCs w:val="28"/>
          <w:lang w:val="uk-UA"/>
        </w:rPr>
        <w:t>зосереджуватися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твердженнях: «Таким </w:t>
      </w:r>
      <w:r w:rsidR="00D75654">
        <w:rPr>
          <w:rFonts w:ascii="Times New Roman" w:hAnsi="Times New Roman"/>
          <w:color w:val="000000"/>
          <w:sz w:val="28"/>
          <w:szCs w:val="28"/>
          <w:lang w:val="uk-UA"/>
        </w:rPr>
        <w:t>учням та батькам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не можна співчувати»;</w:t>
      </w:r>
    </w:p>
    <w:p w14:paraId="17D39F8A" w14:textId="5544197E" w:rsidR="00D626BE" w:rsidRPr="00D626BE" w:rsidRDefault="00D626BE" w:rsidP="00D626B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>3) розширення сфери економії емоцій: характеризується втомою від міжособистісного спілкування на роботі та вдома</w:t>
      </w:r>
      <w:r w:rsidR="00D75654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52FCC3C" w14:textId="77777777" w:rsidR="00D626BE" w:rsidRPr="00D626BE" w:rsidRDefault="00D626BE" w:rsidP="00D626B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ІІІ. </w:t>
      </w:r>
      <w:r w:rsidRPr="00D7565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Фаза «Виснаження».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Для цієї фази притаманним є зниження загального життєвого тонусу, енергії, виснаження нервової системи. Психічний захист стає невід’ємною потребою особистості. Ця фаза характеризується рядом симптомів:</w:t>
      </w:r>
    </w:p>
    <w:p w14:paraId="15BAC017" w14:textId="77777777" w:rsidR="00D626BE" w:rsidRPr="00D626BE" w:rsidRDefault="00D626BE" w:rsidP="00D626B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>1) емоційний дефіцит: проявляється у відчутті емоційної байдужості;</w:t>
      </w:r>
    </w:p>
    <w:p w14:paraId="3867EA5C" w14:textId="0543604F" w:rsidR="00D626BE" w:rsidRPr="00D626BE" w:rsidRDefault="00D626BE" w:rsidP="00D626B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2) емоційне відсторонення: </w:t>
      </w:r>
      <w:r w:rsidR="00D75654">
        <w:rPr>
          <w:rFonts w:ascii="Times New Roman" w:hAnsi="Times New Roman"/>
          <w:color w:val="000000"/>
          <w:sz w:val="28"/>
          <w:szCs w:val="28"/>
          <w:lang w:val="uk-UA"/>
        </w:rPr>
        <w:t>педагог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майже перестає користуватися емоціями  в своїй професійної діяльності, </w:t>
      </w:r>
      <w:r w:rsidR="000523B8">
        <w:rPr>
          <w:rFonts w:ascii="Times New Roman" w:hAnsi="Times New Roman"/>
          <w:color w:val="000000"/>
          <w:sz w:val="28"/>
          <w:szCs w:val="28"/>
          <w:lang w:val="uk-UA"/>
        </w:rPr>
        <w:t xml:space="preserve">наявне 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>відчуття емоційної порожнечі, майже нічого не викликає емоційного відгуку;</w:t>
      </w:r>
    </w:p>
    <w:p w14:paraId="0596A83E" w14:textId="7E138AA1" w:rsidR="00D626BE" w:rsidRDefault="00D626BE" w:rsidP="00D626B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3) особисте відсторонення: </w:t>
      </w:r>
      <w:r w:rsidR="004E6669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>роявляється повна або часткова втрата інтересу до професійної діяльності;</w:t>
      </w:r>
    </w:p>
    <w:p w14:paraId="0D7C7782" w14:textId="74D71645" w:rsidR="007345CB" w:rsidRPr="00D626BE" w:rsidRDefault="004E6669" w:rsidP="00D626B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4) </w:t>
      </w:r>
      <w:r w:rsidR="007345CB"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відчуття «загнаності у клітку»: характеризується почуттям безнадійності, безвиході. Загострюються переживання, коли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стресові</w:t>
      </w:r>
      <w:r w:rsidR="007345CB"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обставини неможливо змінити чи усунути, оптимально вирішити ситуацію. Цей стан можна визначити, як «глухий кут»;</w:t>
      </w:r>
    </w:p>
    <w:p w14:paraId="7FC10FE3" w14:textId="70272B55" w:rsidR="00D626BE" w:rsidRPr="00D626BE" w:rsidRDefault="004E6669" w:rsidP="00D626B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) психосоматичні та вегетативні порушення: проявляються 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негативних </w:t>
      </w:r>
      <w:r w:rsidR="00D626BE"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показниках психічного та фізичного здоров’я. </w:t>
      </w:r>
    </w:p>
    <w:p w14:paraId="4701741B" w14:textId="337B43B4" w:rsidR="00D626BE" w:rsidRDefault="00D626BE" w:rsidP="00D626B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Таким чином, аналізуючи фази розвитку синдрому</w:t>
      </w:r>
      <w:r w:rsidR="004E6669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вигорання</w:t>
      </w:r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, можна помітити певну тенденцію: сильна залежність від роботи призводить до повного розпачу, </w:t>
      </w:r>
      <w:proofErr w:type="spellStart"/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>екзистенційної</w:t>
      </w:r>
      <w:proofErr w:type="spellEnd"/>
      <w:r w:rsidRPr="00D626BE">
        <w:rPr>
          <w:rFonts w:ascii="Times New Roman" w:hAnsi="Times New Roman"/>
          <w:color w:val="000000"/>
          <w:sz w:val="28"/>
          <w:szCs w:val="28"/>
          <w:lang w:val="uk-UA"/>
        </w:rPr>
        <w:t xml:space="preserve"> порожнечі. </w:t>
      </w:r>
    </w:p>
    <w:p w14:paraId="3504A729" w14:textId="48599419" w:rsidR="00200CCF" w:rsidRDefault="00BF70A0" w:rsidP="00D626BE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00CCF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особливостей </w:t>
      </w:r>
      <w:r w:rsidR="006B0F79">
        <w:rPr>
          <w:rFonts w:ascii="Times New Roman" w:hAnsi="Times New Roman" w:cs="Times New Roman"/>
          <w:sz w:val="28"/>
          <w:szCs w:val="28"/>
          <w:lang w:val="uk-UA"/>
        </w:rPr>
        <w:t xml:space="preserve">професійного </w:t>
      </w:r>
      <w:r w:rsidR="00200CCF">
        <w:rPr>
          <w:rFonts w:ascii="Times New Roman" w:hAnsi="Times New Roman" w:cs="Times New Roman"/>
          <w:sz w:val="28"/>
          <w:szCs w:val="28"/>
          <w:lang w:val="uk-UA"/>
        </w:rPr>
        <w:t>вигоранн</w:t>
      </w:r>
      <w:r w:rsidR="006B0F79">
        <w:rPr>
          <w:rFonts w:ascii="Times New Roman" w:hAnsi="Times New Roman" w:cs="Times New Roman"/>
          <w:sz w:val="28"/>
          <w:szCs w:val="28"/>
          <w:lang w:val="uk-UA"/>
        </w:rPr>
        <w:t>я педагогічних працівників проводи</w:t>
      </w:r>
      <w:r w:rsidR="00BC3CA0">
        <w:rPr>
          <w:rFonts w:ascii="Times New Roman" w:hAnsi="Times New Roman" w:cs="Times New Roman"/>
          <w:sz w:val="28"/>
          <w:szCs w:val="28"/>
          <w:lang w:val="uk-UA"/>
        </w:rPr>
        <w:t>лося</w:t>
      </w:r>
      <w:r w:rsidR="006B0F79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BC3CA0">
        <w:rPr>
          <w:rFonts w:ascii="Times New Roman" w:hAnsi="Times New Roman" w:cs="Times New Roman"/>
          <w:sz w:val="28"/>
          <w:szCs w:val="28"/>
          <w:lang w:val="uk-UA"/>
        </w:rPr>
        <w:t>базі</w:t>
      </w:r>
      <w:r w:rsidR="00200CCF">
        <w:rPr>
          <w:rFonts w:ascii="Times New Roman" w:hAnsi="Times New Roman" w:cs="Times New Roman"/>
          <w:sz w:val="28"/>
          <w:szCs w:val="28"/>
          <w:lang w:val="uk-UA"/>
        </w:rPr>
        <w:t xml:space="preserve"> КНЗ «ЧОІПОПП ЧОР»</w:t>
      </w:r>
      <w:r w:rsidR="00200CCF" w:rsidRPr="00200C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00CCF" w:rsidRPr="00200CCF">
        <w:rPr>
          <w:rFonts w:ascii="Times New Roman" w:hAnsi="Times New Roman" w:cs="Times New Roman"/>
          <w:sz w:val="28"/>
          <w:szCs w:val="28"/>
          <w:lang w:val="uk-UA"/>
        </w:rPr>
        <w:t>протягом 2023 року</w:t>
      </w:r>
      <w:r w:rsidR="00200CC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B0F79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</w:t>
      </w:r>
      <w:r w:rsidR="007D4C95">
        <w:rPr>
          <w:rFonts w:ascii="Times New Roman" w:hAnsi="Times New Roman" w:cs="Times New Roman"/>
          <w:sz w:val="28"/>
          <w:szCs w:val="28"/>
          <w:lang w:val="uk-UA"/>
        </w:rPr>
        <w:t xml:space="preserve">охопило 273 педагогічного працівника и включало </w:t>
      </w:r>
      <w:r w:rsidR="006B0F79">
        <w:rPr>
          <w:rFonts w:ascii="Times New Roman" w:hAnsi="Times New Roman" w:cs="Times New Roman"/>
          <w:sz w:val="28"/>
          <w:szCs w:val="28"/>
          <w:lang w:val="uk-UA"/>
        </w:rPr>
        <w:t>два питання. Перше</w:t>
      </w:r>
      <w:r w:rsidR="00EE6C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0CCF">
        <w:rPr>
          <w:rFonts w:ascii="Times New Roman" w:hAnsi="Times New Roman" w:cs="Times New Roman"/>
          <w:sz w:val="28"/>
          <w:szCs w:val="28"/>
          <w:lang w:val="uk-UA"/>
        </w:rPr>
        <w:t xml:space="preserve">питання: </w:t>
      </w:r>
      <w:r w:rsidR="00200CCF" w:rsidRPr="00206515">
        <w:rPr>
          <w:rFonts w:ascii="Times New Roman" w:hAnsi="Times New Roman" w:cs="Times New Roman"/>
          <w:b/>
          <w:bCs/>
          <w:sz w:val="28"/>
          <w:szCs w:val="28"/>
          <w:lang w:val="uk-UA"/>
        </w:rPr>
        <w:t>«Який Ваш емоційний стан на робочому місці в умовах сьогодення?»</w:t>
      </w:r>
      <w:r w:rsidR="004E666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D4C95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200CCF">
        <w:rPr>
          <w:rFonts w:ascii="Times New Roman" w:hAnsi="Times New Roman" w:cs="Times New Roman"/>
          <w:sz w:val="28"/>
          <w:szCs w:val="28"/>
          <w:lang w:val="uk-UA"/>
        </w:rPr>
        <w:t>уло отримано наступні відповіді:</w:t>
      </w:r>
    </w:p>
    <w:p w14:paraId="0E8D9BCD" w14:textId="41EA217B" w:rsidR="00200CCF" w:rsidRDefault="00200CCF" w:rsidP="00564DC2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0CCF">
        <w:rPr>
          <w:rFonts w:ascii="Times New Roman" w:hAnsi="Times New Roman" w:cs="Times New Roman"/>
          <w:sz w:val="28"/>
          <w:szCs w:val="28"/>
          <w:lang w:val="uk-UA"/>
        </w:rPr>
        <w:t>Я працюю в стані ресурсу (є енергія, сили, бажання), виснаження ледь відчутне</w:t>
      </w:r>
      <w:r w:rsidR="00E17C8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0523B8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E17C8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523B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17C8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523B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17C81">
        <w:rPr>
          <w:rFonts w:ascii="Times New Roman" w:hAnsi="Times New Roman" w:cs="Times New Roman"/>
          <w:sz w:val="28"/>
          <w:szCs w:val="28"/>
          <w:lang w:val="uk-UA"/>
        </w:rPr>
        <w:t xml:space="preserve"> %)</w:t>
      </w:r>
    </w:p>
    <w:p w14:paraId="699EBB05" w14:textId="7C9AAE3D" w:rsidR="00200CCF" w:rsidRDefault="00200CCF" w:rsidP="00564DC2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0CCF">
        <w:rPr>
          <w:rFonts w:ascii="Times New Roman" w:hAnsi="Times New Roman" w:cs="Times New Roman"/>
          <w:sz w:val="28"/>
          <w:szCs w:val="28"/>
          <w:lang w:val="uk-UA"/>
        </w:rPr>
        <w:t>Я працюю в стані 50/50, чергується період активності з періодом виснаження</w:t>
      </w:r>
      <w:r w:rsidR="00BC67A5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0523B8">
        <w:rPr>
          <w:rFonts w:ascii="Times New Roman" w:hAnsi="Times New Roman" w:cs="Times New Roman"/>
          <w:sz w:val="28"/>
          <w:szCs w:val="28"/>
          <w:lang w:val="uk-UA"/>
        </w:rPr>
        <w:t>111</w:t>
      </w:r>
      <w:r w:rsidR="00BC67A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523B8">
        <w:rPr>
          <w:rFonts w:ascii="Times New Roman" w:hAnsi="Times New Roman" w:cs="Times New Roman"/>
          <w:sz w:val="28"/>
          <w:szCs w:val="28"/>
          <w:lang w:val="uk-UA"/>
        </w:rPr>
        <w:t>41</w:t>
      </w:r>
      <w:r w:rsidR="00BC67A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523B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C67A5">
        <w:rPr>
          <w:rFonts w:ascii="Times New Roman" w:hAnsi="Times New Roman" w:cs="Times New Roman"/>
          <w:sz w:val="28"/>
          <w:szCs w:val="28"/>
          <w:lang w:val="uk-UA"/>
        </w:rPr>
        <w:t>%)</w:t>
      </w:r>
    </w:p>
    <w:p w14:paraId="0979ADD3" w14:textId="4217E513" w:rsidR="00200CCF" w:rsidRPr="00206515" w:rsidRDefault="00200CCF" w:rsidP="00564DC2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6515">
        <w:rPr>
          <w:rFonts w:ascii="Times New Roman" w:hAnsi="Times New Roman" w:cs="Times New Roman"/>
          <w:sz w:val="28"/>
          <w:szCs w:val="28"/>
          <w:lang w:val="uk-UA"/>
        </w:rPr>
        <w:t>Я працюю в стані, коли відчуваю більше виснаження, ніж активності</w:t>
      </w:r>
      <w:r w:rsidR="00BC67A5" w:rsidRPr="00206515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0523B8">
        <w:rPr>
          <w:rFonts w:ascii="Times New Roman" w:hAnsi="Times New Roman" w:cs="Times New Roman"/>
          <w:sz w:val="28"/>
          <w:szCs w:val="28"/>
          <w:lang w:val="uk-UA"/>
        </w:rPr>
        <w:t>127</w:t>
      </w:r>
      <w:r w:rsidR="00BC67A5" w:rsidRPr="00206515">
        <w:rPr>
          <w:rFonts w:ascii="Times New Roman" w:hAnsi="Times New Roman" w:cs="Times New Roman"/>
          <w:sz w:val="28"/>
          <w:szCs w:val="28"/>
          <w:lang w:val="uk-UA"/>
        </w:rPr>
        <w:t xml:space="preserve"> (4</w:t>
      </w:r>
      <w:r w:rsidR="000523B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BC67A5" w:rsidRPr="0020651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523B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C67A5" w:rsidRPr="00206515">
        <w:rPr>
          <w:rFonts w:ascii="Times New Roman" w:hAnsi="Times New Roman" w:cs="Times New Roman"/>
          <w:sz w:val="28"/>
          <w:szCs w:val="28"/>
          <w:lang w:val="uk-UA"/>
        </w:rPr>
        <w:t>%)</w:t>
      </w:r>
    </w:p>
    <w:p w14:paraId="1C0E268F" w14:textId="6EB0C53F" w:rsidR="00200CCF" w:rsidRPr="00206515" w:rsidRDefault="00200CCF" w:rsidP="00564DC2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6515">
        <w:rPr>
          <w:rFonts w:ascii="Times New Roman" w:hAnsi="Times New Roman" w:cs="Times New Roman"/>
          <w:sz w:val="28"/>
          <w:szCs w:val="28"/>
          <w:lang w:val="uk-UA"/>
        </w:rPr>
        <w:t>Я працюю в стані повного виснаження (немає сил, втома)</w:t>
      </w:r>
      <w:r w:rsidR="00BC67A5" w:rsidRPr="00206515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AE6C4D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BC67A5" w:rsidRPr="00206515">
        <w:rPr>
          <w:rFonts w:ascii="Times New Roman" w:hAnsi="Times New Roman" w:cs="Times New Roman"/>
          <w:sz w:val="28"/>
          <w:szCs w:val="28"/>
          <w:lang w:val="uk-UA"/>
        </w:rPr>
        <w:t xml:space="preserve"> (9%)</w:t>
      </w:r>
    </w:p>
    <w:p w14:paraId="65EA0A8C" w14:textId="3AA5DDA9" w:rsidR="00FA60C2" w:rsidRPr="00FA60C2" w:rsidRDefault="006B0F79" w:rsidP="00FA60C2">
      <w:pPr>
        <w:tabs>
          <w:tab w:val="left" w:pos="567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Друге</w:t>
      </w:r>
      <w:r w:rsidR="00FA60C2" w:rsidRPr="00FA60C2">
        <w:rPr>
          <w:rFonts w:ascii="Times New Roman" w:hAnsi="Times New Roman" w:cs="Times New Roman"/>
          <w:sz w:val="28"/>
          <w:szCs w:val="28"/>
          <w:lang w:val="uk-UA"/>
        </w:rPr>
        <w:t xml:space="preserve"> питання: </w:t>
      </w:r>
      <w:r w:rsidR="00FA60C2" w:rsidRPr="00206515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A114FD" w:rsidRPr="00206515">
        <w:rPr>
          <w:rFonts w:ascii="Times New Roman" w:hAnsi="Times New Roman" w:cs="Times New Roman"/>
          <w:b/>
          <w:bCs/>
          <w:sz w:val="28"/>
          <w:szCs w:val="28"/>
          <w:lang w:val="uk-UA"/>
        </w:rPr>
        <w:t>Що Вас особливо виснажує на робочому місці</w:t>
      </w:r>
      <w:r w:rsidR="00FA60C2" w:rsidRPr="0020651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 умовах сьогодення?»</w:t>
      </w:r>
      <w:r w:rsidR="00206515" w:rsidRPr="00206515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2065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4FF7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FA60C2" w:rsidRPr="00FA60C2">
        <w:rPr>
          <w:rFonts w:ascii="Times New Roman" w:hAnsi="Times New Roman" w:cs="Times New Roman"/>
          <w:sz w:val="28"/>
          <w:szCs w:val="28"/>
          <w:lang w:val="uk-UA"/>
        </w:rPr>
        <w:t>уло отримано наступні відповіді:</w:t>
      </w:r>
    </w:p>
    <w:p w14:paraId="5EA38B74" w14:textId="77777777" w:rsidR="00EE6C1A" w:rsidRDefault="00637912" w:rsidP="00811AC5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912">
        <w:rPr>
          <w:rFonts w:ascii="Times New Roman" w:hAnsi="Times New Roman" w:cs="Times New Roman"/>
          <w:sz w:val="28"/>
          <w:szCs w:val="28"/>
          <w:lang w:val="uk-UA"/>
        </w:rPr>
        <w:t>Дистанційне навчання: проведення уроків</w:t>
      </w:r>
      <w:r w:rsidR="00EB1178">
        <w:rPr>
          <w:rFonts w:ascii="Times New Roman" w:hAnsi="Times New Roman" w:cs="Times New Roman"/>
          <w:sz w:val="28"/>
          <w:szCs w:val="28"/>
          <w:lang w:val="uk-UA"/>
        </w:rPr>
        <w:t xml:space="preserve"> – 24 (13,3%)</w:t>
      </w:r>
    </w:p>
    <w:p w14:paraId="4329BEE0" w14:textId="77777777" w:rsidR="00EE6C1A" w:rsidRDefault="00637912" w:rsidP="00811AC5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912">
        <w:rPr>
          <w:rFonts w:ascii="Times New Roman" w:hAnsi="Times New Roman" w:cs="Times New Roman"/>
          <w:sz w:val="28"/>
          <w:szCs w:val="28"/>
          <w:lang w:val="uk-UA"/>
        </w:rPr>
        <w:t>Дистанційне навчання: неможливість очно спілкуватися з дітьми</w:t>
      </w:r>
      <w:r w:rsidR="00140EF9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525053">
        <w:rPr>
          <w:rFonts w:ascii="Times New Roman" w:hAnsi="Times New Roman" w:cs="Times New Roman"/>
          <w:sz w:val="28"/>
          <w:szCs w:val="28"/>
          <w:lang w:val="uk-UA"/>
        </w:rPr>
        <w:t xml:space="preserve"> 52</w:t>
      </w:r>
      <w:r w:rsidR="00140EF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25053">
        <w:rPr>
          <w:rFonts w:ascii="Times New Roman" w:hAnsi="Times New Roman" w:cs="Times New Roman"/>
          <w:sz w:val="28"/>
          <w:szCs w:val="28"/>
          <w:lang w:val="uk-UA"/>
        </w:rPr>
        <w:t>28,9</w:t>
      </w:r>
      <w:r w:rsidR="00140EF9">
        <w:rPr>
          <w:rFonts w:ascii="Times New Roman" w:hAnsi="Times New Roman" w:cs="Times New Roman"/>
          <w:sz w:val="28"/>
          <w:szCs w:val="28"/>
          <w:lang w:val="uk-UA"/>
        </w:rPr>
        <w:t xml:space="preserve">%) </w:t>
      </w:r>
    </w:p>
    <w:p w14:paraId="338C7A22" w14:textId="77777777" w:rsidR="00C60923" w:rsidRPr="006B0F79" w:rsidRDefault="00637912" w:rsidP="00811AC5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F79">
        <w:rPr>
          <w:rFonts w:ascii="Times New Roman" w:hAnsi="Times New Roman" w:cs="Times New Roman"/>
          <w:sz w:val="28"/>
          <w:szCs w:val="28"/>
          <w:lang w:val="uk-UA"/>
        </w:rPr>
        <w:t>Повітряні тривоги: необхідність перервати урок</w:t>
      </w:r>
      <w:r w:rsidR="00140EF9" w:rsidRPr="006B0F79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94372D" w:rsidRPr="006B0F79">
        <w:rPr>
          <w:rFonts w:ascii="Times New Roman" w:hAnsi="Times New Roman" w:cs="Times New Roman"/>
          <w:sz w:val="28"/>
          <w:szCs w:val="28"/>
          <w:lang w:val="uk-UA"/>
        </w:rPr>
        <w:t xml:space="preserve"> 98</w:t>
      </w:r>
      <w:r w:rsidR="00140EF9" w:rsidRPr="006B0F7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4372D" w:rsidRPr="006B0F79">
        <w:rPr>
          <w:rFonts w:ascii="Times New Roman" w:hAnsi="Times New Roman" w:cs="Times New Roman"/>
          <w:sz w:val="28"/>
          <w:szCs w:val="28"/>
          <w:lang w:val="uk-UA"/>
        </w:rPr>
        <w:t>54,4</w:t>
      </w:r>
      <w:r w:rsidR="00140EF9" w:rsidRPr="006B0F79">
        <w:rPr>
          <w:rFonts w:ascii="Times New Roman" w:hAnsi="Times New Roman" w:cs="Times New Roman"/>
          <w:sz w:val="28"/>
          <w:szCs w:val="28"/>
          <w:lang w:val="uk-UA"/>
        </w:rPr>
        <w:t>%)</w:t>
      </w:r>
    </w:p>
    <w:p w14:paraId="2F362D44" w14:textId="77777777" w:rsidR="0093507F" w:rsidRPr="006B0F79" w:rsidRDefault="00637912" w:rsidP="00811AC5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F79">
        <w:rPr>
          <w:rFonts w:ascii="Times New Roman" w:hAnsi="Times New Roman" w:cs="Times New Roman"/>
          <w:sz w:val="28"/>
          <w:szCs w:val="28"/>
          <w:lang w:val="uk-UA"/>
        </w:rPr>
        <w:t>Пасивність, байдужість учнів до навчання</w:t>
      </w:r>
      <w:r w:rsidR="00140EF9" w:rsidRPr="006B0F79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94372D" w:rsidRPr="006B0F79">
        <w:rPr>
          <w:rFonts w:ascii="Times New Roman" w:hAnsi="Times New Roman" w:cs="Times New Roman"/>
          <w:sz w:val="28"/>
          <w:szCs w:val="28"/>
          <w:lang w:val="uk-UA"/>
        </w:rPr>
        <w:t xml:space="preserve"> 118</w:t>
      </w:r>
      <w:r w:rsidR="00140EF9" w:rsidRPr="006B0F7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4372D" w:rsidRPr="006B0F79">
        <w:rPr>
          <w:rFonts w:ascii="Times New Roman" w:hAnsi="Times New Roman" w:cs="Times New Roman"/>
          <w:sz w:val="28"/>
          <w:szCs w:val="28"/>
          <w:lang w:val="uk-UA"/>
        </w:rPr>
        <w:t>65,6</w:t>
      </w:r>
      <w:r w:rsidR="00140EF9" w:rsidRPr="006B0F79">
        <w:rPr>
          <w:rFonts w:ascii="Times New Roman" w:hAnsi="Times New Roman" w:cs="Times New Roman"/>
          <w:sz w:val="28"/>
          <w:szCs w:val="28"/>
          <w:lang w:val="uk-UA"/>
        </w:rPr>
        <w:t>%)</w:t>
      </w:r>
    </w:p>
    <w:p w14:paraId="4C73450C" w14:textId="77777777" w:rsidR="00EE6C1A" w:rsidRPr="006B0F79" w:rsidRDefault="00637912" w:rsidP="00811AC5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F79">
        <w:rPr>
          <w:rFonts w:ascii="Times New Roman" w:hAnsi="Times New Roman" w:cs="Times New Roman"/>
          <w:sz w:val="28"/>
          <w:szCs w:val="28"/>
          <w:lang w:val="uk-UA"/>
        </w:rPr>
        <w:t>Втома</w:t>
      </w:r>
      <w:r w:rsidR="00140EF9" w:rsidRPr="006B0F79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9F04DB" w:rsidRPr="006B0F79">
        <w:rPr>
          <w:rFonts w:ascii="Times New Roman" w:hAnsi="Times New Roman" w:cs="Times New Roman"/>
          <w:sz w:val="28"/>
          <w:szCs w:val="28"/>
          <w:lang w:val="uk-UA"/>
        </w:rPr>
        <w:t xml:space="preserve"> 85</w:t>
      </w:r>
      <w:r w:rsidR="00140EF9" w:rsidRPr="006B0F7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F04DB" w:rsidRPr="006B0F79">
        <w:rPr>
          <w:rFonts w:ascii="Times New Roman" w:hAnsi="Times New Roman" w:cs="Times New Roman"/>
          <w:sz w:val="28"/>
          <w:szCs w:val="28"/>
          <w:lang w:val="uk-UA"/>
        </w:rPr>
        <w:t>47,2</w:t>
      </w:r>
      <w:r w:rsidR="00140EF9" w:rsidRPr="006B0F79">
        <w:rPr>
          <w:rFonts w:ascii="Times New Roman" w:hAnsi="Times New Roman" w:cs="Times New Roman"/>
          <w:sz w:val="28"/>
          <w:szCs w:val="28"/>
          <w:lang w:val="uk-UA"/>
        </w:rPr>
        <w:t>%)</w:t>
      </w:r>
    </w:p>
    <w:p w14:paraId="7D2CB1CD" w14:textId="77777777" w:rsidR="00637912" w:rsidRPr="006B0F79" w:rsidRDefault="00637912" w:rsidP="00811AC5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F79">
        <w:rPr>
          <w:rFonts w:ascii="Times New Roman" w:hAnsi="Times New Roman" w:cs="Times New Roman"/>
          <w:sz w:val="28"/>
          <w:szCs w:val="28"/>
          <w:lang w:val="uk-UA"/>
        </w:rPr>
        <w:t>Ритм життя</w:t>
      </w:r>
      <w:r w:rsidR="00140EF9" w:rsidRPr="006B0F79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9F04DB" w:rsidRPr="006B0F79">
        <w:rPr>
          <w:rFonts w:ascii="Times New Roman" w:hAnsi="Times New Roman" w:cs="Times New Roman"/>
          <w:sz w:val="28"/>
          <w:szCs w:val="28"/>
          <w:lang w:val="uk-UA"/>
        </w:rPr>
        <w:t xml:space="preserve"> 66</w:t>
      </w:r>
      <w:r w:rsidR="00140EF9" w:rsidRPr="006B0F7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F04DB" w:rsidRPr="006B0F79">
        <w:rPr>
          <w:rFonts w:ascii="Times New Roman" w:hAnsi="Times New Roman" w:cs="Times New Roman"/>
          <w:sz w:val="28"/>
          <w:szCs w:val="28"/>
          <w:lang w:val="uk-UA"/>
        </w:rPr>
        <w:t>36,7</w:t>
      </w:r>
      <w:r w:rsidR="00140EF9" w:rsidRPr="006B0F79">
        <w:rPr>
          <w:rFonts w:ascii="Times New Roman" w:hAnsi="Times New Roman" w:cs="Times New Roman"/>
          <w:sz w:val="28"/>
          <w:szCs w:val="28"/>
          <w:lang w:val="uk-UA"/>
        </w:rPr>
        <w:t>%)</w:t>
      </w:r>
    </w:p>
    <w:p w14:paraId="36ADFA83" w14:textId="77777777" w:rsidR="00637912" w:rsidRPr="006B0F79" w:rsidRDefault="00637912" w:rsidP="00811AC5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F79">
        <w:rPr>
          <w:rFonts w:ascii="Times New Roman" w:hAnsi="Times New Roman" w:cs="Times New Roman"/>
          <w:sz w:val="28"/>
          <w:szCs w:val="28"/>
          <w:lang w:val="uk-UA"/>
        </w:rPr>
        <w:t>Стосунки в колективі</w:t>
      </w:r>
      <w:r w:rsidR="00140EF9" w:rsidRPr="006B0F79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384CFE" w:rsidRPr="006B0F79">
        <w:rPr>
          <w:rFonts w:ascii="Times New Roman" w:hAnsi="Times New Roman" w:cs="Times New Roman"/>
          <w:sz w:val="28"/>
          <w:szCs w:val="28"/>
          <w:lang w:val="uk-UA"/>
        </w:rPr>
        <w:t xml:space="preserve"> 12</w:t>
      </w:r>
      <w:r w:rsidR="00140EF9" w:rsidRPr="006B0F7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384CFE" w:rsidRPr="006B0F79">
        <w:rPr>
          <w:rFonts w:ascii="Times New Roman" w:hAnsi="Times New Roman" w:cs="Times New Roman"/>
          <w:sz w:val="28"/>
          <w:szCs w:val="28"/>
          <w:lang w:val="uk-UA"/>
        </w:rPr>
        <w:t>6,7</w:t>
      </w:r>
      <w:r w:rsidR="00140EF9" w:rsidRPr="006B0F79">
        <w:rPr>
          <w:rFonts w:ascii="Times New Roman" w:hAnsi="Times New Roman" w:cs="Times New Roman"/>
          <w:sz w:val="28"/>
          <w:szCs w:val="28"/>
          <w:lang w:val="uk-UA"/>
        </w:rPr>
        <w:t>%)</w:t>
      </w:r>
    </w:p>
    <w:p w14:paraId="4B7042F0" w14:textId="77777777" w:rsidR="00637912" w:rsidRPr="006B0F79" w:rsidRDefault="00637912" w:rsidP="00811AC5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F79">
        <w:rPr>
          <w:rFonts w:ascii="Times New Roman" w:hAnsi="Times New Roman" w:cs="Times New Roman"/>
          <w:sz w:val="28"/>
          <w:szCs w:val="28"/>
          <w:lang w:val="uk-UA"/>
        </w:rPr>
        <w:t>Стосунки з батьками учнів</w:t>
      </w:r>
      <w:r w:rsidR="00140EF9" w:rsidRPr="006B0F79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384CFE" w:rsidRPr="006B0F79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140EF9" w:rsidRPr="006B0F79">
        <w:rPr>
          <w:rFonts w:ascii="Times New Roman" w:hAnsi="Times New Roman" w:cs="Times New Roman"/>
          <w:sz w:val="28"/>
          <w:szCs w:val="28"/>
          <w:lang w:val="uk-UA"/>
        </w:rPr>
        <w:t>4 (</w:t>
      </w:r>
      <w:r w:rsidR="00384CFE" w:rsidRPr="006B0F79">
        <w:rPr>
          <w:rFonts w:ascii="Times New Roman" w:hAnsi="Times New Roman" w:cs="Times New Roman"/>
          <w:sz w:val="28"/>
          <w:szCs w:val="28"/>
          <w:lang w:val="uk-UA"/>
        </w:rPr>
        <w:t>7,8</w:t>
      </w:r>
      <w:r w:rsidR="00140EF9" w:rsidRPr="006B0F79">
        <w:rPr>
          <w:rFonts w:ascii="Times New Roman" w:hAnsi="Times New Roman" w:cs="Times New Roman"/>
          <w:sz w:val="28"/>
          <w:szCs w:val="28"/>
          <w:lang w:val="uk-UA"/>
        </w:rPr>
        <w:t>%)</w:t>
      </w:r>
    </w:p>
    <w:p w14:paraId="2CC4D8BD" w14:textId="77777777" w:rsidR="00637912" w:rsidRPr="006B0F79" w:rsidRDefault="00637912" w:rsidP="00811AC5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F79">
        <w:rPr>
          <w:rFonts w:ascii="Times New Roman" w:hAnsi="Times New Roman" w:cs="Times New Roman"/>
          <w:sz w:val="28"/>
          <w:szCs w:val="28"/>
          <w:lang w:val="uk-UA"/>
        </w:rPr>
        <w:t>Відвідування уроків адміністрацією</w:t>
      </w:r>
      <w:r w:rsidR="00140EF9" w:rsidRPr="006B0F79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384CFE" w:rsidRPr="006B0F79"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 w:rsidR="00140EF9" w:rsidRPr="006B0F7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384CFE" w:rsidRPr="006B0F79">
        <w:rPr>
          <w:rFonts w:ascii="Times New Roman" w:hAnsi="Times New Roman" w:cs="Times New Roman"/>
          <w:sz w:val="28"/>
          <w:szCs w:val="28"/>
          <w:lang w:val="uk-UA"/>
        </w:rPr>
        <w:t>2,8</w:t>
      </w:r>
      <w:r w:rsidR="00140EF9" w:rsidRPr="006B0F79">
        <w:rPr>
          <w:rFonts w:ascii="Times New Roman" w:hAnsi="Times New Roman" w:cs="Times New Roman"/>
          <w:sz w:val="28"/>
          <w:szCs w:val="28"/>
          <w:lang w:val="uk-UA"/>
        </w:rPr>
        <w:t>%)</w:t>
      </w:r>
    </w:p>
    <w:p w14:paraId="16BBA58D" w14:textId="77777777" w:rsidR="00637912" w:rsidRPr="006B0F79" w:rsidRDefault="00EC68A4" w:rsidP="00811AC5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F79">
        <w:rPr>
          <w:rFonts w:ascii="Times New Roman" w:hAnsi="Times New Roman" w:cs="Times New Roman"/>
          <w:sz w:val="28"/>
          <w:szCs w:val="28"/>
          <w:lang w:val="uk-UA"/>
        </w:rPr>
        <w:t>Паперова робота</w:t>
      </w:r>
      <w:r w:rsidR="00140EF9" w:rsidRPr="006B0F79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384CFE" w:rsidRPr="006B0F79">
        <w:rPr>
          <w:rFonts w:ascii="Times New Roman" w:hAnsi="Times New Roman" w:cs="Times New Roman"/>
          <w:sz w:val="28"/>
          <w:szCs w:val="28"/>
          <w:lang w:val="uk-UA"/>
        </w:rPr>
        <w:t xml:space="preserve"> 47</w:t>
      </w:r>
      <w:r w:rsidR="00140EF9" w:rsidRPr="006B0F7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384CFE" w:rsidRPr="006B0F79">
        <w:rPr>
          <w:rFonts w:ascii="Times New Roman" w:hAnsi="Times New Roman" w:cs="Times New Roman"/>
          <w:sz w:val="28"/>
          <w:szCs w:val="28"/>
          <w:lang w:val="uk-UA"/>
        </w:rPr>
        <w:t>26,1</w:t>
      </w:r>
      <w:r w:rsidR="00140EF9" w:rsidRPr="006B0F79">
        <w:rPr>
          <w:rFonts w:ascii="Times New Roman" w:hAnsi="Times New Roman" w:cs="Times New Roman"/>
          <w:sz w:val="28"/>
          <w:szCs w:val="28"/>
          <w:lang w:val="uk-UA"/>
        </w:rPr>
        <w:t>%)</w:t>
      </w:r>
    </w:p>
    <w:p w14:paraId="6F797019" w14:textId="1C3A43C8" w:rsidR="00206515" w:rsidRPr="000523B8" w:rsidRDefault="00EE6C1A" w:rsidP="00206515">
      <w:pPr>
        <w:pStyle w:val="a4"/>
        <w:tabs>
          <w:tab w:val="left" w:pos="567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3B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Аналіз проведеного опитування дає можливість зробити висновки, що </w:t>
      </w:r>
      <w:r w:rsidR="00EC2972" w:rsidRPr="000523B8">
        <w:rPr>
          <w:rFonts w:ascii="Times New Roman" w:hAnsi="Times New Roman" w:cs="Times New Roman"/>
          <w:sz w:val="28"/>
          <w:szCs w:val="28"/>
          <w:lang w:val="uk-UA"/>
        </w:rPr>
        <w:t>більшість педагогічних працівників</w:t>
      </w:r>
      <w:r w:rsidRPr="000523B8">
        <w:rPr>
          <w:rFonts w:ascii="Times New Roman" w:hAnsi="Times New Roman" w:cs="Times New Roman"/>
          <w:sz w:val="28"/>
          <w:szCs w:val="28"/>
          <w:lang w:val="uk-UA"/>
        </w:rPr>
        <w:t xml:space="preserve"> Черкаської області, коли працюють, то відчувають більше виснаження та втоми, ніж активності та ресурсу.</w:t>
      </w:r>
      <w:r w:rsidR="0093507F" w:rsidRPr="000523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515" w:rsidRPr="000523B8">
        <w:rPr>
          <w:rFonts w:ascii="Times New Roman" w:hAnsi="Times New Roman" w:cs="Times New Roman"/>
          <w:sz w:val="28"/>
          <w:szCs w:val="28"/>
          <w:lang w:val="uk-UA"/>
        </w:rPr>
        <w:t>Основні фактори, які виснажують: дистанційне навчання (неможливість очно спілкуватися з дітьми), необхідність перервати урок через сигнал «повітряної тривоги», пасивність</w:t>
      </w:r>
      <w:r w:rsidR="00F00DE9" w:rsidRPr="000523B8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206515" w:rsidRPr="000523B8">
        <w:rPr>
          <w:rFonts w:ascii="Times New Roman" w:hAnsi="Times New Roman" w:cs="Times New Roman"/>
          <w:sz w:val="28"/>
          <w:szCs w:val="28"/>
          <w:lang w:val="uk-UA"/>
        </w:rPr>
        <w:t xml:space="preserve"> байдужість учнів до навчання, швидкий ритм життя.</w:t>
      </w:r>
    </w:p>
    <w:p w14:paraId="46C7D8D9" w14:textId="08322CC0" w:rsidR="006755F8" w:rsidRPr="00BF70A0" w:rsidRDefault="006755F8" w:rsidP="006755F8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35B28">
        <w:rPr>
          <w:rFonts w:ascii="Times New Roman" w:hAnsi="Times New Roman"/>
          <w:sz w:val="28"/>
          <w:szCs w:val="28"/>
          <w:lang w:val="uk-UA"/>
        </w:rPr>
        <w:t xml:space="preserve">Узагальнення </w:t>
      </w:r>
      <w:r>
        <w:rPr>
          <w:rFonts w:ascii="Times New Roman" w:hAnsi="Times New Roman"/>
          <w:sz w:val="28"/>
          <w:szCs w:val="28"/>
          <w:lang w:val="uk-UA"/>
        </w:rPr>
        <w:t>робіт</w:t>
      </w:r>
      <w:r w:rsidRPr="00335B2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психологів</w:t>
      </w:r>
      <w:r w:rsidRPr="00335B28">
        <w:rPr>
          <w:rFonts w:ascii="Times New Roman" w:hAnsi="Times New Roman"/>
          <w:sz w:val="28"/>
          <w:szCs w:val="28"/>
          <w:lang w:val="uk-UA"/>
        </w:rPr>
        <w:t xml:space="preserve"> дало можливість розробити </w:t>
      </w:r>
      <w:r w:rsidRPr="00BF70A0">
        <w:rPr>
          <w:rFonts w:ascii="Times New Roman" w:hAnsi="Times New Roman"/>
          <w:b/>
          <w:sz w:val="28"/>
          <w:szCs w:val="28"/>
          <w:lang w:val="uk-UA"/>
        </w:rPr>
        <w:t>рекомендації щодо самодопомоги педагогам:</w:t>
      </w:r>
    </w:p>
    <w:p w14:paraId="7BD6E2CE" w14:textId="2AFDE6E3" w:rsidR="006755F8" w:rsidRPr="00E90789" w:rsidRDefault="006755F8" w:rsidP="006755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E90789">
        <w:rPr>
          <w:rFonts w:ascii="Times New Roman" w:hAnsi="Times New Roman"/>
          <w:sz w:val="28"/>
          <w:szCs w:val="28"/>
          <w:lang w:val="uk-UA"/>
        </w:rPr>
        <w:t xml:space="preserve">Самооцінка та самоаналіз. Педагог може почати з оцінки своїх власних потреб, можливостей та ресурсів, щоб забезпечити ефективне </w:t>
      </w:r>
      <w:r>
        <w:rPr>
          <w:rFonts w:ascii="Times New Roman" w:hAnsi="Times New Roman"/>
          <w:sz w:val="28"/>
          <w:szCs w:val="28"/>
          <w:lang w:val="uk-UA"/>
        </w:rPr>
        <w:t>керування</w:t>
      </w:r>
      <w:r w:rsidRPr="00E90789">
        <w:rPr>
          <w:rFonts w:ascii="Times New Roman" w:hAnsi="Times New Roman"/>
          <w:sz w:val="28"/>
          <w:szCs w:val="28"/>
          <w:lang w:val="uk-UA"/>
        </w:rPr>
        <w:t xml:space="preserve"> своїм часом та енергією. </w:t>
      </w:r>
      <w:proofErr w:type="spellStart"/>
      <w:r w:rsidRPr="00E90789">
        <w:rPr>
          <w:rFonts w:ascii="Times New Roman" w:hAnsi="Times New Roman"/>
          <w:sz w:val="28"/>
          <w:szCs w:val="28"/>
        </w:rPr>
        <w:t>Це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789">
        <w:rPr>
          <w:rFonts w:ascii="Times New Roman" w:hAnsi="Times New Roman"/>
          <w:sz w:val="28"/>
          <w:szCs w:val="28"/>
        </w:rPr>
        <w:t>може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789">
        <w:rPr>
          <w:rFonts w:ascii="Times New Roman" w:hAnsi="Times New Roman"/>
          <w:sz w:val="28"/>
          <w:szCs w:val="28"/>
        </w:rPr>
        <w:t>зменшити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вплив </w:t>
      </w:r>
      <w:proofErr w:type="spellStart"/>
      <w:r w:rsidRPr="00E90789">
        <w:rPr>
          <w:rFonts w:ascii="Times New Roman" w:hAnsi="Times New Roman"/>
          <w:sz w:val="28"/>
          <w:szCs w:val="28"/>
        </w:rPr>
        <w:t>стресу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90789">
        <w:rPr>
          <w:rFonts w:ascii="Times New Roman" w:hAnsi="Times New Roman"/>
          <w:sz w:val="28"/>
          <w:szCs w:val="28"/>
        </w:rPr>
        <w:t>підвищити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789">
        <w:rPr>
          <w:rFonts w:ascii="Times New Roman" w:hAnsi="Times New Roman"/>
          <w:sz w:val="28"/>
          <w:szCs w:val="28"/>
        </w:rPr>
        <w:t>самооцінку</w:t>
      </w:r>
      <w:proofErr w:type="spellEnd"/>
      <w:r w:rsidRPr="00E90789">
        <w:rPr>
          <w:rFonts w:ascii="Times New Roman" w:hAnsi="Times New Roman"/>
          <w:sz w:val="28"/>
          <w:szCs w:val="28"/>
        </w:rPr>
        <w:t>.</w:t>
      </w:r>
    </w:p>
    <w:p w14:paraId="7DC80134" w14:textId="49303A0B" w:rsidR="006755F8" w:rsidRPr="00E90789" w:rsidRDefault="006755F8" w:rsidP="006755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E90789">
        <w:rPr>
          <w:rFonts w:ascii="Times New Roman" w:hAnsi="Times New Roman"/>
          <w:sz w:val="28"/>
          <w:szCs w:val="28"/>
        </w:rPr>
        <w:t xml:space="preserve">Здоровий </w:t>
      </w:r>
      <w:proofErr w:type="spellStart"/>
      <w:r w:rsidRPr="00E90789">
        <w:rPr>
          <w:rFonts w:ascii="Times New Roman" w:hAnsi="Times New Roman"/>
          <w:sz w:val="28"/>
          <w:szCs w:val="28"/>
        </w:rPr>
        <w:t>спосіб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789">
        <w:rPr>
          <w:rFonts w:ascii="Times New Roman" w:hAnsi="Times New Roman"/>
          <w:sz w:val="28"/>
          <w:szCs w:val="28"/>
        </w:rPr>
        <w:t>життя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. Педагоги </w:t>
      </w:r>
      <w:proofErr w:type="spellStart"/>
      <w:r w:rsidRPr="00E90789">
        <w:rPr>
          <w:rFonts w:ascii="Times New Roman" w:hAnsi="Times New Roman"/>
          <w:sz w:val="28"/>
          <w:szCs w:val="28"/>
        </w:rPr>
        <w:t>можуть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789">
        <w:rPr>
          <w:rFonts w:ascii="Times New Roman" w:hAnsi="Times New Roman"/>
          <w:sz w:val="28"/>
          <w:szCs w:val="28"/>
        </w:rPr>
        <w:t>зменшити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вплив </w:t>
      </w:r>
      <w:proofErr w:type="spellStart"/>
      <w:r w:rsidRPr="00E90789">
        <w:rPr>
          <w:rFonts w:ascii="Times New Roman" w:hAnsi="Times New Roman"/>
          <w:sz w:val="28"/>
          <w:szCs w:val="28"/>
        </w:rPr>
        <w:t>стресу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90789">
        <w:rPr>
          <w:rFonts w:ascii="Times New Roman" w:hAnsi="Times New Roman"/>
          <w:sz w:val="28"/>
          <w:szCs w:val="28"/>
        </w:rPr>
        <w:t>покращити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789">
        <w:rPr>
          <w:rFonts w:ascii="Times New Roman" w:hAnsi="Times New Roman"/>
          <w:sz w:val="28"/>
          <w:szCs w:val="28"/>
        </w:rPr>
        <w:t>своє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789">
        <w:rPr>
          <w:rFonts w:ascii="Times New Roman" w:hAnsi="Times New Roman"/>
          <w:sz w:val="28"/>
          <w:szCs w:val="28"/>
        </w:rPr>
        <w:t>психологічне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здоров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E90789">
        <w:rPr>
          <w:rFonts w:ascii="Times New Roman" w:hAnsi="Times New Roman"/>
          <w:sz w:val="28"/>
          <w:szCs w:val="28"/>
        </w:rPr>
        <w:t xml:space="preserve">я, </w:t>
      </w:r>
      <w:proofErr w:type="spellStart"/>
      <w:r w:rsidRPr="00E90789">
        <w:rPr>
          <w:rFonts w:ascii="Times New Roman" w:hAnsi="Times New Roman"/>
          <w:sz w:val="28"/>
          <w:szCs w:val="28"/>
        </w:rPr>
        <w:t>дотримуючись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здорового способу </w:t>
      </w:r>
      <w:proofErr w:type="spellStart"/>
      <w:r w:rsidRPr="00E90789">
        <w:rPr>
          <w:rFonts w:ascii="Times New Roman" w:hAnsi="Times New Roman"/>
          <w:sz w:val="28"/>
          <w:szCs w:val="28"/>
        </w:rPr>
        <w:t>життя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</w:t>
      </w:r>
      <w:r w:rsidRPr="00E90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789">
        <w:rPr>
          <w:rFonts w:ascii="Times New Roman" w:hAnsi="Times New Roman"/>
          <w:sz w:val="28"/>
          <w:szCs w:val="28"/>
        </w:rPr>
        <w:t>правильне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789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0789">
        <w:rPr>
          <w:rFonts w:ascii="Times New Roman" w:hAnsi="Times New Roman"/>
          <w:sz w:val="28"/>
          <w:szCs w:val="28"/>
        </w:rPr>
        <w:t>фізична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789">
        <w:rPr>
          <w:rFonts w:ascii="Times New Roman" w:hAnsi="Times New Roman"/>
          <w:sz w:val="28"/>
          <w:szCs w:val="28"/>
        </w:rPr>
        <w:t>активніст</w:t>
      </w:r>
      <w:r>
        <w:rPr>
          <w:rFonts w:ascii="Times New Roman" w:hAnsi="Times New Roman"/>
          <w:sz w:val="28"/>
          <w:szCs w:val="28"/>
        </w:rPr>
        <w:t>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E64FF7">
        <w:rPr>
          <w:rFonts w:ascii="Times New Roman" w:hAnsi="Times New Roman"/>
          <w:sz w:val="28"/>
          <w:szCs w:val="28"/>
          <w:lang w:val="uk-UA"/>
        </w:rPr>
        <w:t>дотримання балансу робота-</w:t>
      </w:r>
      <w:proofErr w:type="spellStart"/>
      <w:r>
        <w:rPr>
          <w:rFonts w:ascii="Times New Roman" w:hAnsi="Times New Roman"/>
          <w:sz w:val="28"/>
          <w:szCs w:val="28"/>
        </w:rPr>
        <w:t>відпочин</w:t>
      </w:r>
      <w:r w:rsidR="00E64FF7">
        <w:rPr>
          <w:rFonts w:ascii="Times New Roman" w:hAnsi="Times New Roman"/>
          <w:sz w:val="28"/>
          <w:szCs w:val="28"/>
          <w:lang w:val="uk-UA"/>
        </w:rPr>
        <w:t>ок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, дбати про стан нервової системи.</w:t>
      </w:r>
    </w:p>
    <w:p w14:paraId="7CE31834" w14:textId="52FD0ECD" w:rsidR="006755F8" w:rsidRPr="00F70785" w:rsidRDefault="006755F8" w:rsidP="006755F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proofErr w:type="spellStart"/>
      <w:r w:rsidRPr="00E90789">
        <w:rPr>
          <w:rFonts w:ascii="Times New Roman" w:hAnsi="Times New Roman"/>
          <w:sz w:val="28"/>
          <w:szCs w:val="28"/>
        </w:rPr>
        <w:t>Соціальна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789">
        <w:rPr>
          <w:rFonts w:ascii="Times New Roman" w:hAnsi="Times New Roman"/>
          <w:sz w:val="28"/>
          <w:szCs w:val="28"/>
        </w:rPr>
        <w:t>підтримка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. Педагоги </w:t>
      </w:r>
      <w:proofErr w:type="spellStart"/>
      <w:r w:rsidRPr="00E90789">
        <w:rPr>
          <w:rFonts w:ascii="Times New Roman" w:hAnsi="Times New Roman"/>
          <w:sz w:val="28"/>
          <w:szCs w:val="28"/>
        </w:rPr>
        <w:t>можуть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789">
        <w:rPr>
          <w:rFonts w:ascii="Times New Roman" w:hAnsi="Times New Roman"/>
          <w:sz w:val="28"/>
          <w:szCs w:val="28"/>
        </w:rPr>
        <w:t>звертатися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до </w:t>
      </w:r>
      <w:r w:rsidR="00C700F9">
        <w:rPr>
          <w:rFonts w:ascii="Times New Roman" w:hAnsi="Times New Roman"/>
          <w:sz w:val="28"/>
          <w:szCs w:val="28"/>
          <w:lang w:val="uk-UA"/>
        </w:rPr>
        <w:t>рідних</w:t>
      </w:r>
      <w:r w:rsidRPr="00E907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0789">
        <w:rPr>
          <w:rFonts w:ascii="Times New Roman" w:hAnsi="Times New Roman"/>
          <w:sz w:val="28"/>
          <w:szCs w:val="28"/>
        </w:rPr>
        <w:t>друзів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та </w:t>
      </w:r>
      <w:r w:rsidR="00C700F9">
        <w:rPr>
          <w:rFonts w:ascii="Times New Roman" w:hAnsi="Times New Roman"/>
          <w:sz w:val="28"/>
          <w:szCs w:val="28"/>
          <w:lang w:val="uk-UA"/>
        </w:rPr>
        <w:t>колег</w:t>
      </w:r>
      <w:r w:rsidR="00F70785">
        <w:rPr>
          <w:rFonts w:ascii="Times New Roman" w:hAnsi="Times New Roman"/>
          <w:sz w:val="28"/>
          <w:szCs w:val="28"/>
          <w:lang w:val="uk-UA"/>
        </w:rPr>
        <w:t>, відкрито говорити про свої емоційні стани та потреби, просити про підтримку.</w:t>
      </w:r>
    </w:p>
    <w:p w14:paraId="2F248DE2" w14:textId="01193532" w:rsidR="006755F8" w:rsidRPr="001E3164" w:rsidRDefault="006755F8" w:rsidP="006755F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1E3164">
        <w:rPr>
          <w:rFonts w:ascii="Times New Roman" w:hAnsi="Times New Roman"/>
          <w:sz w:val="28"/>
          <w:szCs w:val="28"/>
          <w:lang w:val="uk-UA"/>
        </w:rPr>
        <w:t>Саморозвиток. Педагоги можуть збільшити свої знання та навички</w:t>
      </w:r>
      <w:r>
        <w:rPr>
          <w:rFonts w:ascii="Times New Roman" w:hAnsi="Times New Roman"/>
          <w:sz w:val="28"/>
          <w:szCs w:val="28"/>
          <w:lang w:val="uk-UA"/>
        </w:rPr>
        <w:t xml:space="preserve"> щодо засвоєння </w:t>
      </w:r>
      <w:r w:rsidRPr="001E3164">
        <w:rPr>
          <w:rFonts w:ascii="Times New Roman" w:hAnsi="Times New Roman"/>
          <w:sz w:val="28"/>
          <w:szCs w:val="28"/>
          <w:lang w:val="uk-UA"/>
        </w:rPr>
        <w:t xml:space="preserve">технік </w:t>
      </w:r>
      <w:r>
        <w:rPr>
          <w:rFonts w:ascii="Times New Roman" w:hAnsi="Times New Roman"/>
          <w:sz w:val="28"/>
          <w:szCs w:val="28"/>
          <w:lang w:val="uk-UA"/>
        </w:rPr>
        <w:t>керування</w:t>
      </w:r>
      <w:r w:rsidRPr="001E3164">
        <w:rPr>
          <w:rFonts w:ascii="Times New Roman" w:hAnsi="Times New Roman"/>
          <w:sz w:val="28"/>
          <w:szCs w:val="28"/>
          <w:lang w:val="uk-UA"/>
        </w:rPr>
        <w:t xml:space="preserve"> стресом та емоційним вигоранням.</w:t>
      </w:r>
    </w:p>
    <w:p w14:paraId="2863EED8" w14:textId="74D2756C" w:rsidR="006755F8" w:rsidRPr="001E3164" w:rsidRDefault="006755F8" w:rsidP="006755F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1E3164">
        <w:rPr>
          <w:rFonts w:ascii="Times New Roman" w:hAnsi="Times New Roman"/>
          <w:sz w:val="28"/>
          <w:szCs w:val="28"/>
          <w:lang w:val="uk-UA"/>
        </w:rPr>
        <w:t xml:space="preserve">Психологічна підтримка. Якщо педагог відчуває серйозні симптоми емоційного вигорання, він може звернутися до психолога або </w:t>
      </w:r>
      <w:r w:rsidR="007E60DF">
        <w:rPr>
          <w:rFonts w:ascii="Times New Roman" w:hAnsi="Times New Roman"/>
          <w:sz w:val="28"/>
          <w:szCs w:val="28"/>
          <w:lang w:val="uk-UA"/>
        </w:rPr>
        <w:t>психо</w:t>
      </w:r>
      <w:r w:rsidRPr="001E3164">
        <w:rPr>
          <w:rFonts w:ascii="Times New Roman" w:hAnsi="Times New Roman"/>
          <w:sz w:val="28"/>
          <w:szCs w:val="28"/>
          <w:lang w:val="uk-UA"/>
        </w:rPr>
        <w:t xml:space="preserve">терапевта для отримання професійної </w:t>
      </w:r>
      <w:r w:rsidR="007E60DF">
        <w:rPr>
          <w:rFonts w:ascii="Times New Roman" w:hAnsi="Times New Roman"/>
          <w:sz w:val="28"/>
          <w:szCs w:val="28"/>
          <w:lang w:val="uk-UA"/>
        </w:rPr>
        <w:t xml:space="preserve">психологічної </w:t>
      </w:r>
      <w:r w:rsidRPr="001E3164">
        <w:rPr>
          <w:rFonts w:ascii="Times New Roman" w:hAnsi="Times New Roman"/>
          <w:sz w:val="28"/>
          <w:szCs w:val="28"/>
          <w:lang w:val="uk-UA"/>
        </w:rPr>
        <w:t>підтримк</w:t>
      </w:r>
      <w:r w:rsidR="007E60DF">
        <w:rPr>
          <w:rFonts w:ascii="Times New Roman" w:hAnsi="Times New Roman"/>
          <w:sz w:val="28"/>
          <w:szCs w:val="28"/>
          <w:lang w:val="uk-UA"/>
        </w:rPr>
        <w:t>и</w:t>
      </w:r>
      <w:r w:rsidRPr="001E3164">
        <w:rPr>
          <w:rFonts w:ascii="Times New Roman" w:hAnsi="Times New Roman"/>
          <w:sz w:val="28"/>
          <w:szCs w:val="28"/>
          <w:lang w:val="uk-UA"/>
        </w:rPr>
        <w:t>.</w:t>
      </w:r>
    </w:p>
    <w:p w14:paraId="1CCEA2D9" w14:textId="629A65B6" w:rsidR="006755F8" w:rsidRPr="002357C6" w:rsidRDefault="006755F8" w:rsidP="006755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proofErr w:type="spellStart"/>
      <w:r w:rsidRPr="00E90789">
        <w:rPr>
          <w:rFonts w:ascii="Times New Roman" w:hAnsi="Times New Roman"/>
          <w:sz w:val="28"/>
          <w:szCs w:val="28"/>
        </w:rPr>
        <w:t>Відпочинок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90789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. Педагог повинен </w:t>
      </w:r>
      <w:proofErr w:type="spellStart"/>
      <w:r w:rsidRPr="00E90789">
        <w:rPr>
          <w:rFonts w:ascii="Times New Roman" w:hAnsi="Times New Roman"/>
          <w:sz w:val="28"/>
          <w:szCs w:val="28"/>
        </w:rPr>
        <w:t>знайти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час для себе, </w:t>
      </w:r>
      <w:proofErr w:type="spellStart"/>
      <w:r w:rsidRPr="00E90789">
        <w:rPr>
          <w:rFonts w:ascii="Times New Roman" w:hAnsi="Times New Roman"/>
          <w:sz w:val="28"/>
          <w:szCs w:val="28"/>
        </w:rPr>
        <w:t>відновити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789">
        <w:rPr>
          <w:rFonts w:ascii="Times New Roman" w:hAnsi="Times New Roman"/>
          <w:sz w:val="28"/>
          <w:szCs w:val="28"/>
        </w:rPr>
        <w:t>енергію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відпочити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</w:t>
      </w:r>
      <w:r w:rsidRPr="006C532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1697E">
        <w:rPr>
          <w:rFonts w:ascii="Times New Roman" w:hAnsi="Times New Roman"/>
          <w:bCs/>
          <w:sz w:val="28"/>
          <w:szCs w:val="28"/>
        </w:rPr>
        <w:t>дотримуватися</w:t>
      </w:r>
      <w:proofErr w:type="spellEnd"/>
      <w:r w:rsidRPr="0031697E">
        <w:rPr>
          <w:rFonts w:ascii="Times New Roman" w:hAnsi="Times New Roman"/>
          <w:bCs/>
          <w:sz w:val="28"/>
          <w:szCs w:val="28"/>
        </w:rPr>
        <w:t xml:space="preserve"> балансу «робота – </w:t>
      </w:r>
      <w:proofErr w:type="spellStart"/>
      <w:r w:rsidRPr="0031697E">
        <w:rPr>
          <w:rFonts w:ascii="Times New Roman" w:hAnsi="Times New Roman"/>
          <w:bCs/>
          <w:sz w:val="28"/>
          <w:szCs w:val="28"/>
        </w:rPr>
        <w:t>сім</w:t>
      </w:r>
      <w:proofErr w:type="spellEnd"/>
      <w:r w:rsidRPr="0031697E">
        <w:rPr>
          <w:rFonts w:ascii="Times New Roman" w:hAnsi="Times New Roman"/>
          <w:bCs/>
          <w:sz w:val="28"/>
          <w:szCs w:val="28"/>
        </w:rPr>
        <w:t>’</w:t>
      </w:r>
      <w:r w:rsidRPr="0031697E">
        <w:rPr>
          <w:rFonts w:ascii="Times New Roman" w:hAnsi="Times New Roman"/>
          <w:bCs/>
          <w:sz w:val="28"/>
          <w:szCs w:val="28"/>
          <w:lang w:val="uk-UA"/>
        </w:rPr>
        <w:t>я – час для себе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31697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bCs/>
          <w:sz w:val="28"/>
          <w:szCs w:val="28"/>
          <w:lang w:val="uk-UA"/>
        </w:rPr>
        <w:t>робити ритуалом організацію власного дозвілля, душевне</w:t>
      </w:r>
      <w:r w:rsidRPr="0031697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1697E">
        <w:rPr>
          <w:rFonts w:ascii="Times New Roman" w:hAnsi="Times New Roman"/>
          <w:bCs/>
          <w:sz w:val="28"/>
          <w:szCs w:val="28"/>
        </w:rPr>
        <w:t>спілкування</w:t>
      </w:r>
      <w:proofErr w:type="spellEnd"/>
      <w:r w:rsidRPr="0031697E">
        <w:rPr>
          <w:rFonts w:ascii="Times New Roman" w:hAnsi="Times New Roman"/>
          <w:bCs/>
          <w:sz w:val="28"/>
          <w:szCs w:val="28"/>
        </w:rPr>
        <w:t xml:space="preserve"> з </w:t>
      </w:r>
      <w:proofErr w:type="spellStart"/>
      <w:r w:rsidRPr="0031697E">
        <w:rPr>
          <w:rFonts w:ascii="Times New Roman" w:hAnsi="Times New Roman"/>
          <w:bCs/>
          <w:sz w:val="28"/>
          <w:szCs w:val="28"/>
        </w:rPr>
        <w:t>рідними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90789">
        <w:rPr>
          <w:rFonts w:ascii="Times New Roman" w:hAnsi="Times New Roman"/>
          <w:sz w:val="28"/>
          <w:szCs w:val="28"/>
        </w:rPr>
        <w:t>друзями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0789">
        <w:rPr>
          <w:rFonts w:ascii="Times New Roman" w:hAnsi="Times New Roman"/>
          <w:sz w:val="28"/>
          <w:szCs w:val="28"/>
        </w:rPr>
        <w:t>заняття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спортом </w:t>
      </w:r>
      <w:proofErr w:type="spellStart"/>
      <w:r w:rsidRPr="00E90789">
        <w:rPr>
          <w:rFonts w:ascii="Times New Roman" w:hAnsi="Times New Roman"/>
          <w:sz w:val="28"/>
          <w:szCs w:val="28"/>
        </w:rPr>
        <w:t>або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789">
        <w:rPr>
          <w:rFonts w:ascii="Times New Roman" w:hAnsi="Times New Roman"/>
          <w:sz w:val="28"/>
          <w:szCs w:val="28"/>
        </w:rPr>
        <w:t>хобі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0789">
        <w:rPr>
          <w:rFonts w:ascii="Times New Roman" w:hAnsi="Times New Roman"/>
          <w:sz w:val="28"/>
          <w:szCs w:val="28"/>
        </w:rPr>
        <w:t>які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789">
        <w:rPr>
          <w:rFonts w:ascii="Times New Roman" w:hAnsi="Times New Roman"/>
          <w:sz w:val="28"/>
          <w:szCs w:val="28"/>
        </w:rPr>
        <w:t>дають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789">
        <w:rPr>
          <w:rFonts w:ascii="Times New Roman" w:hAnsi="Times New Roman"/>
          <w:sz w:val="28"/>
          <w:szCs w:val="28"/>
        </w:rPr>
        <w:lastRenderedPageBreak/>
        <w:t>відчуття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789">
        <w:rPr>
          <w:rFonts w:ascii="Times New Roman" w:hAnsi="Times New Roman"/>
          <w:sz w:val="28"/>
          <w:szCs w:val="28"/>
        </w:rPr>
        <w:t>задоволення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та релаксу.</w:t>
      </w:r>
      <w:r w:rsidRPr="006C532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Педагог </w:t>
      </w:r>
      <w:proofErr w:type="spellStart"/>
      <w:r>
        <w:rPr>
          <w:rFonts w:ascii="Times New Roman" w:hAnsi="Times New Roman"/>
          <w:sz w:val="28"/>
          <w:szCs w:val="28"/>
        </w:rPr>
        <w:t>повин</w:t>
      </w:r>
      <w:r>
        <w:rPr>
          <w:rFonts w:ascii="Times New Roman" w:hAnsi="Times New Roman"/>
          <w:sz w:val="28"/>
          <w:szCs w:val="28"/>
          <w:lang w:val="uk-UA"/>
        </w:rPr>
        <w:t>ен</w:t>
      </w:r>
      <w:proofErr w:type="spellEnd"/>
      <w:r w:rsidRPr="002357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7C6">
        <w:rPr>
          <w:rFonts w:ascii="Times New Roman" w:hAnsi="Times New Roman"/>
          <w:sz w:val="28"/>
          <w:szCs w:val="28"/>
        </w:rPr>
        <w:t>встановити</w:t>
      </w:r>
      <w:proofErr w:type="spellEnd"/>
      <w:r w:rsidR="007E60DF">
        <w:rPr>
          <w:rFonts w:ascii="Times New Roman" w:hAnsi="Times New Roman"/>
          <w:sz w:val="28"/>
          <w:szCs w:val="28"/>
          <w:lang w:val="uk-UA"/>
        </w:rPr>
        <w:t xml:space="preserve"> особисті</w:t>
      </w:r>
      <w:r w:rsidRPr="002357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7C6">
        <w:rPr>
          <w:rFonts w:ascii="Times New Roman" w:hAnsi="Times New Roman"/>
          <w:sz w:val="28"/>
          <w:szCs w:val="28"/>
        </w:rPr>
        <w:t>межі</w:t>
      </w:r>
      <w:proofErr w:type="spellEnd"/>
      <w:r w:rsidRPr="002357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7C6">
        <w:rPr>
          <w:rFonts w:ascii="Times New Roman" w:hAnsi="Times New Roman"/>
          <w:sz w:val="28"/>
          <w:szCs w:val="28"/>
        </w:rPr>
        <w:t>щодо</w:t>
      </w:r>
      <w:proofErr w:type="spellEnd"/>
      <w:r w:rsidRPr="002357C6">
        <w:rPr>
          <w:rFonts w:ascii="Times New Roman" w:hAnsi="Times New Roman"/>
          <w:sz w:val="28"/>
          <w:szCs w:val="28"/>
        </w:rPr>
        <w:t xml:space="preserve"> </w:t>
      </w:r>
      <w:r w:rsidR="007E60DF">
        <w:rPr>
          <w:rFonts w:ascii="Times New Roman" w:hAnsi="Times New Roman"/>
          <w:sz w:val="28"/>
          <w:szCs w:val="28"/>
          <w:lang w:val="uk-UA"/>
        </w:rPr>
        <w:t xml:space="preserve">робочого та особистого </w:t>
      </w:r>
      <w:r w:rsidRPr="002357C6">
        <w:rPr>
          <w:rFonts w:ascii="Times New Roman" w:hAnsi="Times New Roman"/>
          <w:sz w:val="28"/>
          <w:szCs w:val="28"/>
        </w:rPr>
        <w:t xml:space="preserve">часу, </w:t>
      </w:r>
      <w:proofErr w:type="spellStart"/>
      <w:r w:rsidRPr="002357C6">
        <w:rPr>
          <w:rFonts w:ascii="Times New Roman" w:hAnsi="Times New Roman"/>
          <w:sz w:val="28"/>
          <w:szCs w:val="28"/>
        </w:rPr>
        <w:t>щоб</w:t>
      </w:r>
      <w:proofErr w:type="spellEnd"/>
      <w:r w:rsidRPr="002357C6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2357C6">
        <w:rPr>
          <w:rFonts w:ascii="Times New Roman" w:hAnsi="Times New Roman"/>
          <w:sz w:val="28"/>
          <w:szCs w:val="28"/>
        </w:rPr>
        <w:t>перевантажуватися</w:t>
      </w:r>
      <w:proofErr w:type="spellEnd"/>
      <w:r w:rsidRPr="002357C6">
        <w:rPr>
          <w:rFonts w:ascii="Times New Roman" w:hAnsi="Times New Roman"/>
          <w:sz w:val="28"/>
          <w:szCs w:val="28"/>
        </w:rPr>
        <w:t>.</w:t>
      </w:r>
    </w:p>
    <w:p w14:paraId="3E4A1229" w14:textId="092FD1E0" w:rsidR="006755F8" w:rsidRPr="00E90789" w:rsidRDefault="006755F8" w:rsidP="006755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</w:t>
      </w:r>
      <w:proofErr w:type="spellStart"/>
      <w:r w:rsidRPr="00E90789">
        <w:rPr>
          <w:rFonts w:ascii="Times New Roman" w:hAnsi="Times New Roman"/>
          <w:sz w:val="28"/>
          <w:szCs w:val="28"/>
        </w:rPr>
        <w:t>Підтримка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90789">
        <w:rPr>
          <w:rFonts w:ascii="Times New Roman" w:hAnsi="Times New Roman"/>
          <w:sz w:val="28"/>
          <w:szCs w:val="28"/>
        </w:rPr>
        <w:t>наставництво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. Педагоги </w:t>
      </w:r>
      <w:proofErr w:type="spellStart"/>
      <w:r w:rsidRPr="00E90789">
        <w:rPr>
          <w:rFonts w:ascii="Times New Roman" w:hAnsi="Times New Roman"/>
          <w:sz w:val="28"/>
          <w:szCs w:val="28"/>
        </w:rPr>
        <w:t>можуть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789">
        <w:rPr>
          <w:rFonts w:ascii="Times New Roman" w:hAnsi="Times New Roman"/>
          <w:sz w:val="28"/>
          <w:szCs w:val="28"/>
        </w:rPr>
        <w:t>звернутися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E90789">
        <w:rPr>
          <w:rFonts w:ascii="Times New Roman" w:hAnsi="Times New Roman"/>
          <w:sz w:val="28"/>
          <w:szCs w:val="28"/>
        </w:rPr>
        <w:t>колег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0789">
        <w:rPr>
          <w:rFonts w:ascii="Times New Roman" w:hAnsi="Times New Roman"/>
          <w:sz w:val="28"/>
          <w:szCs w:val="28"/>
        </w:rPr>
        <w:t>наставників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789">
        <w:rPr>
          <w:rFonts w:ascii="Times New Roman" w:hAnsi="Times New Roman"/>
          <w:sz w:val="28"/>
          <w:szCs w:val="28"/>
        </w:rPr>
        <w:t>або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</w:t>
      </w:r>
      <w:r w:rsidR="007E60DF">
        <w:rPr>
          <w:rFonts w:ascii="Times New Roman" w:hAnsi="Times New Roman"/>
          <w:sz w:val="28"/>
          <w:szCs w:val="28"/>
          <w:lang w:val="uk-UA"/>
        </w:rPr>
        <w:t>керівництва</w:t>
      </w:r>
      <w:r w:rsidRPr="00E90789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E90789">
        <w:rPr>
          <w:rFonts w:ascii="Times New Roman" w:hAnsi="Times New Roman"/>
          <w:sz w:val="28"/>
          <w:szCs w:val="28"/>
        </w:rPr>
        <w:t>підтримки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90789">
        <w:rPr>
          <w:rFonts w:ascii="Times New Roman" w:hAnsi="Times New Roman"/>
          <w:sz w:val="28"/>
          <w:szCs w:val="28"/>
        </w:rPr>
        <w:t>настанови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90789">
        <w:rPr>
          <w:rFonts w:ascii="Times New Roman" w:hAnsi="Times New Roman"/>
          <w:sz w:val="28"/>
          <w:szCs w:val="28"/>
        </w:rPr>
        <w:t>Спілкування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E90789">
        <w:rPr>
          <w:rFonts w:ascii="Times New Roman" w:hAnsi="Times New Roman"/>
          <w:sz w:val="28"/>
          <w:szCs w:val="28"/>
        </w:rPr>
        <w:t>кваліфікованим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789">
        <w:rPr>
          <w:rFonts w:ascii="Times New Roman" w:hAnsi="Times New Roman"/>
          <w:sz w:val="28"/>
          <w:szCs w:val="28"/>
        </w:rPr>
        <w:t>фахівцем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789">
        <w:rPr>
          <w:rFonts w:ascii="Times New Roman" w:hAnsi="Times New Roman"/>
          <w:sz w:val="28"/>
          <w:szCs w:val="28"/>
        </w:rPr>
        <w:t>може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789">
        <w:rPr>
          <w:rFonts w:ascii="Times New Roman" w:hAnsi="Times New Roman"/>
          <w:sz w:val="28"/>
          <w:szCs w:val="28"/>
        </w:rPr>
        <w:t>допомогти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педагогам </w:t>
      </w:r>
      <w:proofErr w:type="spellStart"/>
      <w:r w:rsidRPr="00E90789">
        <w:rPr>
          <w:rFonts w:ascii="Times New Roman" w:hAnsi="Times New Roman"/>
          <w:sz w:val="28"/>
          <w:szCs w:val="28"/>
        </w:rPr>
        <w:t>зберегти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789">
        <w:rPr>
          <w:rFonts w:ascii="Times New Roman" w:hAnsi="Times New Roman"/>
          <w:sz w:val="28"/>
          <w:szCs w:val="28"/>
        </w:rPr>
        <w:t>позитивну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789">
        <w:rPr>
          <w:rFonts w:ascii="Times New Roman" w:hAnsi="Times New Roman"/>
          <w:sz w:val="28"/>
          <w:szCs w:val="28"/>
        </w:rPr>
        <w:t>мотивацію</w:t>
      </w:r>
      <w:proofErr w:type="spellEnd"/>
      <w:r w:rsidR="007E60DF">
        <w:rPr>
          <w:rFonts w:ascii="Times New Roman" w:hAnsi="Times New Roman"/>
          <w:sz w:val="28"/>
          <w:szCs w:val="28"/>
          <w:lang w:val="uk-UA"/>
        </w:rPr>
        <w:t xml:space="preserve"> у роботі</w:t>
      </w:r>
      <w:r w:rsidRPr="00E90789">
        <w:rPr>
          <w:rFonts w:ascii="Times New Roman" w:hAnsi="Times New Roman"/>
          <w:sz w:val="28"/>
          <w:szCs w:val="28"/>
        </w:rPr>
        <w:t>.</w:t>
      </w:r>
    </w:p>
    <w:p w14:paraId="3AA772A1" w14:textId="22AAF2BD" w:rsidR="006755F8" w:rsidRPr="00FF6775" w:rsidRDefault="006755F8" w:rsidP="006755F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</w:t>
      </w:r>
      <w:proofErr w:type="spellStart"/>
      <w:r w:rsidRPr="00E90789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90789">
        <w:rPr>
          <w:rFonts w:ascii="Times New Roman" w:hAnsi="Times New Roman"/>
          <w:sz w:val="28"/>
          <w:szCs w:val="28"/>
        </w:rPr>
        <w:t>організація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789">
        <w:rPr>
          <w:rFonts w:ascii="Times New Roman" w:hAnsi="Times New Roman"/>
          <w:sz w:val="28"/>
          <w:szCs w:val="28"/>
        </w:rPr>
        <w:t>роботи</w:t>
      </w:r>
      <w:proofErr w:type="spellEnd"/>
      <w:r w:rsidRPr="00E90789">
        <w:rPr>
          <w:rFonts w:ascii="Times New Roman" w:hAnsi="Times New Roman"/>
          <w:sz w:val="28"/>
          <w:szCs w:val="28"/>
        </w:rPr>
        <w:t>. Педагог</w:t>
      </w:r>
      <w:proofErr w:type="spellStart"/>
      <w:r w:rsidR="007E60DF">
        <w:rPr>
          <w:rFonts w:ascii="Times New Roman" w:hAnsi="Times New Roman"/>
          <w:sz w:val="28"/>
          <w:szCs w:val="28"/>
          <w:lang w:val="uk-UA"/>
        </w:rPr>
        <w:t>ам</w:t>
      </w:r>
      <w:proofErr w:type="spellEnd"/>
      <w:r w:rsidR="007E60DF">
        <w:rPr>
          <w:rFonts w:ascii="Times New Roman" w:hAnsi="Times New Roman"/>
          <w:sz w:val="28"/>
          <w:szCs w:val="28"/>
          <w:lang w:val="uk-UA"/>
        </w:rPr>
        <w:t xml:space="preserve"> важливо р</w:t>
      </w:r>
      <w:r w:rsidRPr="0031697E">
        <w:rPr>
          <w:rFonts w:ascii="Times New Roman" w:hAnsi="Times New Roman"/>
          <w:bCs/>
          <w:sz w:val="28"/>
          <w:szCs w:val="28"/>
          <w:lang w:val="uk-UA"/>
        </w:rPr>
        <w:t>озраховувати й обдуман</w:t>
      </w:r>
      <w:r>
        <w:rPr>
          <w:rFonts w:ascii="Times New Roman" w:hAnsi="Times New Roman"/>
          <w:bCs/>
          <w:sz w:val="28"/>
          <w:szCs w:val="28"/>
          <w:lang w:val="uk-UA"/>
        </w:rPr>
        <w:t>о розподіляти своє навантаження,</w:t>
      </w:r>
      <w:r w:rsidRPr="0031697E">
        <w:rPr>
          <w:rFonts w:ascii="Times New Roman" w:hAnsi="Times New Roman"/>
          <w:bCs/>
          <w:sz w:val="28"/>
          <w:szCs w:val="28"/>
          <w:lang w:val="uk-UA"/>
        </w:rPr>
        <w:t xml:space="preserve"> визначати корот</w:t>
      </w:r>
      <w:r>
        <w:rPr>
          <w:rFonts w:ascii="Times New Roman" w:hAnsi="Times New Roman"/>
          <w:bCs/>
          <w:sz w:val="28"/>
          <w:szCs w:val="28"/>
          <w:lang w:val="uk-UA"/>
        </w:rPr>
        <w:t>кострокові і довгострокові цілі,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використ</w:t>
      </w:r>
      <w:r>
        <w:rPr>
          <w:rFonts w:ascii="Times New Roman" w:hAnsi="Times New Roman"/>
          <w:bCs/>
          <w:sz w:val="28"/>
          <w:szCs w:val="28"/>
          <w:lang w:val="uk-UA"/>
        </w:rPr>
        <w:t>овувати</w:t>
      </w:r>
      <w:proofErr w:type="spellEnd"/>
      <w:r w:rsidRPr="0031697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«тайм-аут</w:t>
      </w:r>
      <w:r>
        <w:rPr>
          <w:rFonts w:ascii="Times New Roman" w:hAnsi="Times New Roman"/>
          <w:bCs/>
          <w:sz w:val="28"/>
          <w:szCs w:val="28"/>
          <w:lang w:val="uk-UA"/>
        </w:rPr>
        <w:t>и</w:t>
      </w:r>
      <w:r>
        <w:rPr>
          <w:rFonts w:ascii="Times New Roman" w:hAnsi="Times New Roman"/>
          <w:bCs/>
          <w:sz w:val="28"/>
          <w:szCs w:val="28"/>
        </w:rPr>
        <w:t>»</w:t>
      </w:r>
      <w:r w:rsidR="007E60DF">
        <w:rPr>
          <w:rFonts w:ascii="Times New Roman" w:hAnsi="Times New Roman"/>
          <w:bCs/>
          <w:sz w:val="28"/>
          <w:szCs w:val="28"/>
          <w:lang w:val="uk-UA"/>
        </w:rPr>
        <w:t>, «</w:t>
      </w:r>
      <w:proofErr w:type="spellStart"/>
      <w:r w:rsidR="007E60DF">
        <w:rPr>
          <w:rFonts w:ascii="Times New Roman" w:hAnsi="Times New Roman"/>
          <w:bCs/>
          <w:sz w:val="28"/>
          <w:szCs w:val="28"/>
          <w:lang w:val="uk-UA"/>
        </w:rPr>
        <w:t>релакс</w:t>
      </w:r>
      <w:proofErr w:type="spellEnd"/>
      <w:r w:rsidR="007E60DF">
        <w:rPr>
          <w:rFonts w:ascii="Times New Roman" w:hAnsi="Times New Roman"/>
          <w:bCs/>
          <w:sz w:val="28"/>
          <w:szCs w:val="28"/>
          <w:lang w:val="uk-UA"/>
        </w:rPr>
        <w:t>-хвилинки»</w:t>
      </w:r>
      <w:r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bCs/>
          <w:sz w:val="28"/>
          <w:szCs w:val="28"/>
        </w:rPr>
        <w:t>робочому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місці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48453B"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Важливо</w:t>
      </w:r>
      <w:r w:rsidRPr="00FF6775">
        <w:rPr>
          <w:rFonts w:ascii="Times New Roman" w:hAnsi="Times New Roman"/>
          <w:sz w:val="28"/>
          <w:szCs w:val="28"/>
        </w:rPr>
        <w:t xml:space="preserve"> </w:t>
      </w:r>
      <w:r w:rsidR="007E60DF">
        <w:rPr>
          <w:rFonts w:ascii="Times New Roman" w:hAnsi="Times New Roman"/>
          <w:sz w:val="28"/>
          <w:szCs w:val="28"/>
          <w:lang w:val="uk-UA"/>
        </w:rPr>
        <w:t xml:space="preserve">відчувати баланс «робота-час для себе», </w:t>
      </w:r>
      <w:proofErr w:type="spellStart"/>
      <w:r w:rsidRPr="00FF6775">
        <w:rPr>
          <w:rFonts w:ascii="Times New Roman" w:hAnsi="Times New Roman"/>
          <w:sz w:val="28"/>
          <w:szCs w:val="28"/>
        </w:rPr>
        <w:t>стежити</w:t>
      </w:r>
      <w:proofErr w:type="spellEnd"/>
      <w:r w:rsidRPr="00FF6775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FF6775">
        <w:rPr>
          <w:rFonts w:ascii="Times New Roman" w:hAnsi="Times New Roman"/>
          <w:sz w:val="28"/>
          <w:szCs w:val="28"/>
        </w:rPr>
        <w:t>своїм</w:t>
      </w:r>
      <w:proofErr w:type="spellEnd"/>
      <w:r w:rsidRPr="00FF6775">
        <w:rPr>
          <w:rFonts w:ascii="Times New Roman" w:hAnsi="Times New Roman"/>
          <w:sz w:val="28"/>
          <w:szCs w:val="28"/>
        </w:rPr>
        <w:t xml:space="preserve"> ритмом </w:t>
      </w:r>
      <w:proofErr w:type="spellStart"/>
      <w:r w:rsidRPr="00FF6775">
        <w:rPr>
          <w:rFonts w:ascii="Times New Roman" w:hAnsi="Times New Roman"/>
          <w:sz w:val="28"/>
          <w:szCs w:val="28"/>
        </w:rPr>
        <w:t>життя</w:t>
      </w:r>
      <w:proofErr w:type="spellEnd"/>
      <w:r w:rsidRPr="00FF677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F6775">
        <w:rPr>
          <w:rFonts w:ascii="Times New Roman" w:hAnsi="Times New Roman"/>
          <w:sz w:val="28"/>
          <w:szCs w:val="28"/>
        </w:rPr>
        <w:t>розподіляти</w:t>
      </w:r>
      <w:proofErr w:type="spellEnd"/>
      <w:r w:rsidRPr="00FF67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6775">
        <w:rPr>
          <w:rFonts w:ascii="Times New Roman" w:hAnsi="Times New Roman"/>
          <w:sz w:val="28"/>
          <w:szCs w:val="28"/>
        </w:rPr>
        <w:t>свої</w:t>
      </w:r>
      <w:proofErr w:type="spellEnd"/>
      <w:r w:rsidRPr="00FF67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6775">
        <w:rPr>
          <w:rFonts w:ascii="Times New Roman" w:hAnsi="Times New Roman"/>
          <w:sz w:val="28"/>
          <w:szCs w:val="28"/>
        </w:rPr>
        <w:t>ресурси</w:t>
      </w:r>
      <w:proofErr w:type="spellEnd"/>
      <w:r w:rsidRPr="00FF6775">
        <w:rPr>
          <w:rFonts w:ascii="Times New Roman" w:hAnsi="Times New Roman"/>
          <w:sz w:val="28"/>
          <w:szCs w:val="28"/>
        </w:rPr>
        <w:t xml:space="preserve"> правильно, </w:t>
      </w:r>
      <w:proofErr w:type="spellStart"/>
      <w:r w:rsidRPr="00FF6775">
        <w:rPr>
          <w:rFonts w:ascii="Times New Roman" w:hAnsi="Times New Roman"/>
          <w:sz w:val="28"/>
          <w:szCs w:val="28"/>
        </w:rPr>
        <w:t>враховуючи</w:t>
      </w:r>
      <w:proofErr w:type="spellEnd"/>
      <w:r w:rsidRPr="00FF67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6775">
        <w:rPr>
          <w:rFonts w:ascii="Times New Roman" w:hAnsi="Times New Roman"/>
          <w:sz w:val="28"/>
          <w:szCs w:val="28"/>
        </w:rPr>
        <w:t>рівень</w:t>
      </w:r>
      <w:proofErr w:type="spellEnd"/>
      <w:r w:rsidRPr="00FF6775">
        <w:rPr>
          <w:rFonts w:ascii="Times New Roman" w:hAnsi="Times New Roman"/>
          <w:sz w:val="28"/>
          <w:szCs w:val="28"/>
        </w:rPr>
        <w:t xml:space="preserve"> </w:t>
      </w:r>
      <w:r w:rsidR="007E60DF">
        <w:rPr>
          <w:rFonts w:ascii="Times New Roman" w:hAnsi="Times New Roman"/>
          <w:sz w:val="28"/>
          <w:szCs w:val="28"/>
          <w:lang w:val="uk-UA"/>
        </w:rPr>
        <w:t>власної</w:t>
      </w:r>
      <w:r w:rsidRPr="00FF67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6775">
        <w:rPr>
          <w:rFonts w:ascii="Times New Roman" w:hAnsi="Times New Roman"/>
          <w:sz w:val="28"/>
          <w:szCs w:val="28"/>
        </w:rPr>
        <w:t>енергії</w:t>
      </w:r>
      <w:proofErr w:type="spellEnd"/>
      <w:r w:rsidRPr="00FF6775">
        <w:rPr>
          <w:rFonts w:ascii="Times New Roman" w:hAnsi="Times New Roman"/>
          <w:sz w:val="28"/>
          <w:szCs w:val="28"/>
        </w:rPr>
        <w:t>.</w:t>
      </w:r>
    </w:p>
    <w:p w14:paraId="44E56C1F" w14:textId="181AED60" w:rsidR="006755F8" w:rsidRPr="00130E5E" w:rsidRDefault="006755F8" w:rsidP="006755F8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9. </w:t>
      </w:r>
      <w:r w:rsidRPr="00800B02">
        <w:rPr>
          <w:rFonts w:ascii="Times New Roman" w:hAnsi="Times New Roman"/>
          <w:sz w:val="28"/>
          <w:szCs w:val="28"/>
          <w:lang w:val="uk-UA"/>
        </w:rPr>
        <w:t>Використання методів релаксації. Педагоги можуть використовувати різні методи релаксації</w:t>
      </w:r>
      <w:r w:rsidR="007E60DF">
        <w:rPr>
          <w:rFonts w:ascii="Times New Roman" w:hAnsi="Times New Roman"/>
          <w:sz w:val="28"/>
          <w:szCs w:val="28"/>
          <w:lang w:val="uk-UA"/>
        </w:rPr>
        <w:t>:</w:t>
      </w:r>
      <w:r w:rsidRPr="00800B02">
        <w:rPr>
          <w:rFonts w:ascii="Times New Roman" w:hAnsi="Times New Roman"/>
          <w:sz w:val="28"/>
          <w:szCs w:val="28"/>
          <w:lang w:val="uk-UA"/>
        </w:rPr>
        <w:t xml:space="preserve"> медитаці</w:t>
      </w:r>
      <w:r w:rsidR="007E60DF">
        <w:rPr>
          <w:rFonts w:ascii="Times New Roman" w:hAnsi="Times New Roman"/>
          <w:sz w:val="28"/>
          <w:szCs w:val="28"/>
          <w:lang w:val="uk-UA"/>
        </w:rPr>
        <w:t>ю</w:t>
      </w:r>
      <w:r w:rsidRPr="00800B02">
        <w:rPr>
          <w:rFonts w:ascii="Times New Roman" w:hAnsi="Times New Roman"/>
          <w:sz w:val="28"/>
          <w:szCs w:val="28"/>
          <w:lang w:val="uk-UA"/>
        </w:rPr>
        <w:t>, йог</w:t>
      </w:r>
      <w:r w:rsidR="007E60DF">
        <w:rPr>
          <w:rFonts w:ascii="Times New Roman" w:hAnsi="Times New Roman"/>
          <w:sz w:val="28"/>
          <w:szCs w:val="28"/>
          <w:lang w:val="uk-UA"/>
        </w:rPr>
        <w:t>у</w:t>
      </w:r>
      <w:r w:rsidRPr="00800B02">
        <w:rPr>
          <w:rFonts w:ascii="Times New Roman" w:hAnsi="Times New Roman"/>
          <w:sz w:val="28"/>
          <w:szCs w:val="28"/>
          <w:lang w:val="uk-UA"/>
        </w:rPr>
        <w:t>, дихальні вправи або масаж, щоб зменшити стрес та напругу.</w:t>
      </w:r>
      <w:r w:rsidRPr="006D377D">
        <w:rPr>
          <w:rFonts w:ascii="Times New Roman" w:hAnsi="Times New Roman"/>
          <w:bCs/>
          <w:color w:val="FF0000"/>
          <w:sz w:val="28"/>
          <w:szCs w:val="28"/>
          <w:lang w:val="uk-UA"/>
        </w:rPr>
        <w:t xml:space="preserve"> </w:t>
      </w:r>
      <w:r w:rsidRPr="00130E5E">
        <w:rPr>
          <w:rFonts w:ascii="Times New Roman" w:hAnsi="Times New Roman"/>
          <w:bCs/>
          <w:sz w:val="28"/>
          <w:szCs w:val="28"/>
          <w:lang w:val="uk-UA"/>
        </w:rPr>
        <w:t>Оволодіти навичками саморегуляції, релаксації – одне із важливих завдань, яке стоїть перед педагогом.</w:t>
      </w:r>
      <w:r w:rsidRPr="00756DEA">
        <w:rPr>
          <w:rFonts w:ascii="Times New Roman" w:hAnsi="Times New Roman"/>
          <w:bCs/>
          <w:color w:val="FF0000"/>
          <w:sz w:val="28"/>
          <w:szCs w:val="28"/>
          <w:lang w:val="uk-UA"/>
        </w:rPr>
        <w:t xml:space="preserve"> </w:t>
      </w:r>
    </w:p>
    <w:p w14:paraId="3071AEBD" w14:textId="26FA9A0A" w:rsidR="006755F8" w:rsidRPr="007E60DF" w:rsidRDefault="006755F8" w:rsidP="006755F8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10. </w:t>
      </w:r>
      <w:proofErr w:type="spellStart"/>
      <w:r w:rsidRPr="00E90789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розвиткового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789">
        <w:rPr>
          <w:rFonts w:ascii="Times New Roman" w:hAnsi="Times New Roman"/>
          <w:sz w:val="28"/>
          <w:szCs w:val="28"/>
        </w:rPr>
        <w:t>мислення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90789">
        <w:rPr>
          <w:rFonts w:ascii="Times New Roman" w:hAnsi="Times New Roman"/>
          <w:sz w:val="28"/>
          <w:szCs w:val="28"/>
        </w:rPr>
        <w:t>самопідтримки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. Педагог </w:t>
      </w:r>
      <w:proofErr w:type="spellStart"/>
      <w:r w:rsidRPr="00E90789">
        <w:rPr>
          <w:rFonts w:ascii="Times New Roman" w:hAnsi="Times New Roman"/>
          <w:sz w:val="28"/>
          <w:szCs w:val="28"/>
        </w:rPr>
        <w:t>може</w:t>
      </w:r>
      <w:proofErr w:type="spellEnd"/>
      <w:r w:rsidRPr="00E90789">
        <w:rPr>
          <w:rFonts w:ascii="Times New Roman" w:hAnsi="Times New Roman"/>
          <w:sz w:val="28"/>
          <w:szCs w:val="28"/>
        </w:rPr>
        <w:t xml:space="preserve"> </w:t>
      </w:r>
      <w:r w:rsidR="007E60DF">
        <w:rPr>
          <w:rFonts w:ascii="Times New Roman" w:hAnsi="Times New Roman"/>
          <w:sz w:val="28"/>
          <w:szCs w:val="28"/>
          <w:lang w:val="uk-UA"/>
        </w:rPr>
        <w:t xml:space="preserve">завести ресурсні щоденники: «Щоденник вдячності», «Щоденник ресурсу», «Щоденник уроків </w:t>
      </w:r>
      <w:r w:rsidR="00236714">
        <w:rPr>
          <w:rFonts w:ascii="Times New Roman" w:hAnsi="Times New Roman"/>
          <w:sz w:val="28"/>
          <w:szCs w:val="28"/>
          <w:lang w:val="uk-UA"/>
        </w:rPr>
        <w:t>у</w:t>
      </w:r>
      <w:r w:rsidR="007E60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6714">
        <w:rPr>
          <w:rFonts w:ascii="Times New Roman" w:hAnsi="Times New Roman"/>
          <w:sz w:val="28"/>
          <w:szCs w:val="28"/>
          <w:lang w:val="uk-UA"/>
        </w:rPr>
        <w:t>«Ш</w:t>
      </w:r>
      <w:r w:rsidR="007E60DF">
        <w:rPr>
          <w:rFonts w:ascii="Times New Roman" w:hAnsi="Times New Roman"/>
          <w:sz w:val="28"/>
          <w:szCs w:val="28"/>
          <w:lang w:val="uk-UA"/>
        </w:rPr>
        <w:t>колі життя</w:t>
      </w:r>
      <w:r w:rsidR="00236714">
        <w:rPr>
          <w:rFonts w:ascii="Times New Roman" w:hAnsi="Times New Roman"/>
          <w:sz w:val="28"/>
          <w:szCs w:val="28"/>
          <w:lang w:val="uk-UA"/>
        </w:rPr>
        <w:t>»</w:t>
      </w:r>
      <w:r w:rsidR="007E60DF">
        <w:rPr>
          <w:rFonts w:ascii="Times New Roman" w:hAnsi="Times New Roman"/>
          <w:sz w:val="28"/>
          <w:szCs w:val="28"/>
          <w:lang w:val="uk-UA"/>
        </w:rPr>
        <w:t xml:space="preserve">». </w:t>
      </w:r>
      <w:r>
        <w:rPr>
          <w:rFonts w:ascii="Times New Roman" w:hAnsi="Times New Roman"/>
          <w:bCs/>
          <w:sz w:val="28"/>
          <w:szCs w:val="28"/>
          <w:lang w:val="uk-UA"/>
        </w:rPr>
        <w:t>Д</w:t>
      </w:r>
      <w:proofErr w:type="spellStart"/>
      <w:r w:rsidRPr="0031697E">
        <w:rPr>
          <w:rFonts w:ascii="Times New Roman" w:hAnsi="Times New Roman"/>
          <w:bCs/>
          <w:sz w:val="28"/>
          <w:szCs w:val="28"/>
        </w:rPr>
        <w:t>ати</w:t>
      </w:r>
      <w:proofErr w:type="spellEnd"/>
      <w:r w:rsidRPr="0031697E">
        <w:rPr>
          <w:rFonts w:ascii="Times New Roman" w:hAnsi="Times New Roman"/>
          <w:bCs/>
          <w:sz w:val="28"/>
          <w:szCs w:val="28"/>
        </w:rPr>
        <w:t xml:space="preserve"> право </w:t>
      </w:r>
      <w:proofErr w:type="spellStart"/>
      <w:r w:rsidRPr="0031697E">
        <w:rPr>
          <w:rFonts w:ascii="Times New Roman" w:hAnsi="Times New Roman"/>
          <w:bCs/>
          <w:sz w:val="28"/>
          <w:szCs w:val="28"/>
        </w:rPr>
        <w:t>собі</w:t>
      </w:r>
      <w:proofErr w:type="spellEnd"/>
      <w:r w:rsidRPr="0031697E">
        <w:rPr>
          <w:rFonts w:ascii="Times New Roman" w:hAnsi="Times New Roman"/>
          <w:bCs/>
          <w:sz w:val="28"/>
          <w:szCs w:val="28"/>
        </w:rPr>
        <w:t xml:space="preserve"> бути </w:t>
      </w:r>
      <w:proofErr w:type="spellStart"/>
      <w:r w:rsidRPr="0031697E">
        <w:rPr>
          <w:rFonts w:ascii="Times New Roman" w:hAnsi="Times New Roman"/>
          <w:bCs/>
          <w:sz w:val="28"/>
          <w:szCs w:val="28"/>
        </w:rPr>
        <w:t>неідеальною</w:t>
      </w:r>
      <w:proofErr w:type="spellEnd"/>
      <w:r w:rsidRPr="0031697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1697E">
        <w:rPr>
          <w:rFonts w:ascii="Times New Roman" w:hAnsi="Times New Roman"/>
          <w:bCs/>
          <w:sz w:val="28"/>
          <w:szCs w:val="28"/>
        </w:rPr>
        <w:t>людиною</w:t>
      </w:r>
      <w:proofErr w:type="spellEnd"/>
      <w:r w:rsidRPr="0031697E">
        <w:rPr>
          <w:rFonts w:ascii="Times New Roman" w:hAnsi="Times New Roman"/>
          <w:bCs/>
          <w:sz w:val="28"/>
          <w:szCs w:val="28"/>
        </w:rPr>
        <w:t xml:space="preserve">, не </w:t>
      </w:r>
      <w:proofErr w:type="spellStart"/>
      <w:r w:rsidRPr="0031697E">
        <w:rPr>
          <w:rFonts w:ascii="Times New Roman" w:hAnsi="Times New Roman"/>
          <w:bCs/>
          <w:sz w:val="28"/>
          <w:szCs w:val="28"/>
        </w:rPr>
        <w:t>намаг</w:t>
      </w:r>
      <w:r>
        <w:rPr>
          <w:rFonts w:ascii="Times New Roman" w:hAnsi="Times New Roman"/>
          <w:bCs/>
          <w:sz w:val="28"/>
          <w:szCs w:val="28"/>
        </w:rPr>
        <w:t>атися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бути </w:t>
      </w:r>
      <w:proofErr w:type="spellStart"/>
      <w:r>
        <w:rPr>
          <w:rFonts w:ascii="Times New Roman" w:hAnsi="Times New Roman"/>
          <w:bCs/>
          <w:sz w:val="28"/>
          <w:szCs w:val="28"/>
        </w:rPr>
        <w:t>кращою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(им) </w:t>
      </w:r>
      <w:proofErr w:type="spellStart"/>
      <w:r>
        <w:rPr>
          <w:rFonts w:ascii="Times New Roman" w:hAnsi="Times New Roman"/>
          <w:bCs/>
          <w:sz w:val="28"/>
          <w:szCs w:val="28"/>
        </w:rPr>
        <w:t>завжди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bCs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bCs/>
          <w:sz w:val="28"/>
          <w:szCs w:val="28"/>
        </w:rPr>
        <w:t>всьому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7E60DF">
        <w:rPr>
          <w:rFonts w:ascii="Times New Roman" w:hAnsi="Times New Roman"/>
          <w:bCs/>
          <w:sz w:val="28"/>
          <w:szCs w:val="28"/>
          <w:lang w:val="uk-UA"/>
        </w:rPr>
        <w:t>пропрацювати з психологом</w:t>
      </w:r>
      <w:r w:rsidRPr="0031697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«комплекс відмінниці (ка)». Також</w:t>
      </w:r>
      <w:r w:rsidRPr="0031697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1697E">
        <w:rPr>
          <w:rFonts w:ascii="Times New Roman" w:hAnsi="Times New Roman"/>
          <w:bCs/>
          <w:sz w:val="28"/>
          <w:szCs w:val="28"/>
        </w:rPr>
        <w:t>дати</w:t>
      </w:r>
      <w:proofErr w:type="spellEnd"/>
      <w:r w:rsidRPr="0031697E">
        <w:rPr>
          <w:rFonts w:ascii="Times New Roman" w:hAnsi="Times New Roman"/>
          <w:bCs/>
          <w:sz w:val="28"/>
          <w:szCs w:val="28"/>
        </w:rPr>
        <w:t xml:space="preserve"> право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оточуючим людям </w:t>
      </w:r>
      <w:r>
        <w:rPr>
          <w:rFonts w:ascii="Times New Roman" w:hAnsi="Times New Roman"/>
          <w:bCs/>
          <w:sz w:val="28"/>
          <w:szCs w:val="28"/>
        </w:rPr>
        <w:t xml:space="preserve">бути </w:t>
      </w:r>
      <w:proofErr w:type="spellStart"/>
      <w:r>
        <w:rPr>
          <w:rFonts w:ascii="Times New Roman" w:hAnsi="Times New Roman"/>
          <w:bCs/>
          <w:sz w:val="28"/>
          <w:szCs w:val="28"/>
        </w:rPr>
        <w:t>неідеальними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31697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Зробити пріоритетом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розвиткове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мислення: </w:t>
      </w:r>
      <w:r w:rsidR="007E60DF">
        <w:rPr>
          <w:rFonts w:ascii="Times New Roman" w:hAnsi="Times New Roman"/>
          <w:bCs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/>
          <w:bCs/>
          <w:sz w:val="28"/>
          <w:szCs w:val="28"/>
        </w:rPr>
        <w:t>Життя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  <w:lang w:val="uk-UA"/>
        </w:rPr>
        <w:t>велика школа</w:t>
      </w:r>
      <w:r w:rsidR="007E60DF">
        <w:rPr>
          <w:rFonts w:ascii="Times New Roman" w:hAnsi="Times New Roman"/>
          <w:bCs/>
          <w:sz w:val="28"/>
          <w:szCs w:val="28"/>
          <w:lang w:val="uk-UA"/>
        </w:rPr>
        <w:t xml:space="preserve"> з життєвими</w:t>
      </w:r>
      <w:r w:rsidRPr="0031697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урок</w:t>
      </w:r>
      <w:r w:rsidR="007E60DF">
        <w:rPr>
          <w:rFonts w:ascii="Times New Roman" w:hAnsi="Times New Roman"/>
          <w:bCs/>
          <w:sz w:val="28"/>
          <w:szCs w:val="28"/>
          <w:lang w:val="uk-UA"/>
        </w:rPr>
        <w:t>ами</w:t>
      </w:r>
      <w:proofErr w:type="spellEnd"/>
      <w:r w:rsidR="007E60DF">
        <w:rPr>
          <w:rFonts w:ascii="Times New Roman" w:hAnsi="Times New Roman"/>
          <w:bCs/>
          <w:sz w:val="28"/>
          <w:szCs w:val="28"/>
          <w:lang w:val="uk-UA"/>
        </w:rPr>
        <w:t>, іспитами, заліками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  <w:r w:rsidR="007E60DF">
        <w:rPr>
          <w:rFonts w:ascii="Times New Roman" w:hAnsi="Times New Roman"/>
          <w:bCs/>
          <w:sz w:val="28"/>
          <w:szCs w:val="28"/>
          <w:lang w:val="uk-UA"/>
        </w:rPr>
        <w:t xml:space="preserve"> Головне питання до себе: «Чому вчуся в </w:t>
      </w:r>
      <w:proofErr w:type="spellStart"/>
      <w:r w:rsidR="007E60DF">
        <w:rPr>
          <w:rFonts w:ascii="Times New Roman" w:hAnsi="Times New Roman"/>
          <w:bCs/>
          <w:sz w:val="28"/>
          <w:szCs w:val="28"/>
          <w:lang w:val="uk-UA"/>
        </w:rPr>
        <w:t>ко</w:t>
      </w:r>
      <w:r w:rsidR="00C700F9">
        <w:rPr>
          <w:rFonts w:ascii="Times New Roman" w:hAnsi="Times New Roman"/>
          <w:bCs/>
          <w:sz w:val="28"/>
          <w:szCs w:val="28"/>
          <w:lang w:val="uk-UA"/>
        </w:rPr>
        <w:t>н</w:t>
      </w:r>
      <w:r w:rsidR="007E60DF">
        <w:rPr>
          <w:rFonts w:ascii="Times New Roman" w:hAnsi="Times New Roman"/>
          <w:bCs/>
          <w:sz w:val="28"/>
          <w:szCs w:val="28"/>
          <w:lang w:val="uk-UA"/>
        </w:rPr>
        <w:t>ретній</w:t>
      </w:r>
      <w:proofErr w:type="spellEnd"/>
      <w:r w:rsidR="007E60DF">
        <w:rPr>
          <w:rFonts w:ascii="Times New Roman" w:hAnsi="Times New Roman"/>
          <w:bCs/>
          <w:sz w:val="28"/>
          <w:szCs w:val="28"/>
          <w:lang w:val="uk-UA"/>
        </w:rPr>
        <w:t xml:space="preserve"> ситуації</w:t>
      </w:r>
      <w:r w:rsidR="00C700F9">
        <w:rPr>
          <w:rFonts w:ascii="Times New Roman" w:hAnsi="Times New Roman"/>
          <w:bCs/>
          <w:sz w:val="28"/>
          <w:szCs w:val="28"/>
          <w:lang w:val="uk-UA"/>
        </w:rPr>
        <w:t>, які риси розвиваю, які корегую?</w:t>
      </w:r>
      <w:r w:rsidR="007E60DF">
        <w:rPr>
          <w:rFonts w:ascii="Times New Roman" w:hAnsi="Times New Roman"/>
          <w:bCs/>
          <w:sz w:val="28"/>
          <w:szCs w:val="28"/>
          <w:lang w:val="uk-UA"/>
        </w:rPr>
        <w:t>»</w:t>
      </w:r>
      <w:r w:rsidR="00C700F9">
        <w:rPr>
          <w:rFonts w:ascii="Times New Roman" w:hAnsi="Times New Roman"/>
          <w:bCs/>
          <w:sz w:val="28"/>
          <w:szCs w:val="28"/>
          <w:lang w:val="uk-UA"/>
        </w:rPr>
        <w:t>. Важливо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700F9">
        <w:rPr>
          <w:rFonts w:ascii="Times New Roman" w:hAnsi="Times New Roman"/>
          <w:bCs/>
          <w:sz w:val="28"/>
          <w:szCs w:val="28"/>
          <w:lang w:val="uk-UA"/>
        </w:rPr>
        <w:t>н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авчитися проблеми трансформувати в задачі та вирішувати їх, як учень (учениця) в великій </w:t>
      </w:r>
      <w:r w:rsidR="00236714">
        <w:rPr>
          <w:rFonts w:ascii="Times New Roman" w:hAnsi="Times New Roman"/>
          <w:bCs/>
          <w:sz w:val="28"/>
          <w:szCs w:val="28"/>
          <w:lang w:val="uk-UA"/>
        </w:rPr>
        <w:t>«Ш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колі </w:t>
      </w:r>
      <w:r w:rsidR="00236714">
        <w:rPr>
          <w:rFonts w:ascii="Times New Roman" w:hAnsi="Times New Roman"/>
          <w:bCs/>
          <w:sz w:val="28"/>
          <w:szCs w:val="28"/>
          <w:lang w:val="uk-UA"/>
        </w:rPr>
        <w:t>ж</w:t>
      </w:r>
      <w:r>
        <w:rPr>
          <w:rFonts w:ascii="Times New Roman" w:hAnsi="Times New Roman"/>
          <w:bCs/>
          <w:sz w:val="28"/>
          <w:szCs w:val="28"/>
          <w:lang w:val="uk-UA"/>
        </w:rPr>
        <w:t>иття</w:t>
      </w:r>
      <w:r w:rsidR="00236714">
        <w:rPr>
          <w:rFonts w:ascii="Times New Roman" w:hAnsi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D466654" w14:textId="5B5BDCCC" w:rsidR="006755F8" w:rsidRPr="00C700F9" w:rsidRDefault="006755F8" w:rsidP="006755F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11. </w:t>
      </w:r>
      <w:r w:rsidRPr="00800B02">
        <w:rPr>
          <w:rFonts w:ascii="Times New Roman" w:hAnsi="Times New Roman"/>
          <w:sz w:val="28"/>
          <w:szCs w:val="28"/>
          <w:lang w:val="uk-UA"/>
        </w:rPr>
        <w:t xml:space="preserve">Працювати над власною комунікацією. Педагог може працювати над своїми навичками комунікації, вчасно </w:t>
      </w:r>
      <w:r w:rsidR="00C700F9">
        <w:rPr>
          <w:rFonts w:ascii="Times New Roman" w:hAnsi="Times New Roman"/>
          <w:sz w:val="28"/>
          <w:szCs w:val="28"/>
          <w:lang w:val="uk-UA"/>
        </w:rPr>
        <w:t>усвідомлювати</w:t>
      </w:r>
      <w:r w:rsidRPr="00800B02">
        <w:rPr>
          <w:rFonts w:ascii="Times New Roman" w:hAnsi="Times New Roman"/>
          <w:sz w:val="28"/>
          <w:szCs w:val="28"/>
          <w:lang w:val="uk-UA"/>
        </w:rPr>
        <w:t xml:space="preserve"> свої</w:t>
      </w:r>
      <w:r w:rsidR="00C700F9">
        <w:rPr>
          <w:rFonts w:ascii="Times New Roman" w:hAnsi="Times New Roman"/>
          <w:sz w:val="28"/>
          <w:szCs w:val="28"/>
          <w:lang w:val="uk-UA"/>
        </w:rPr>
        <w:t xml:space="preserve"> емоції,</w:t>
      </w:r>
      <w:r w:rsidRPr="00800B02">
        <w:rPr>
          <w:rFonts w:ascii="Times New Roman" w:hAnsi="Times New Roman"/>
          <w:sz w:val="28"/>
          <w:szCs w:val="28"/>
          <w:lang w:val="uk-UA"/>
        </w:rPr>
        <w:t xml:space="preserve"> почуття </w:t>
      </w:r>
      <w:r w:rsidRPr="00800B02">
        <w:rPr>
          <w:rFonts w:ascii="Times New Roman" w:hAnsi="Times New Roman"/>
          <w:sz w:val="28"/>
          <w:szCs w:val="28"/>
          <w:lang w:val="uk-UA"/>
        </w:rPr>
        <w:lastRenderedPageBreak/>
        <w:t xml:space="preserve">та потреби, </w:t>
      </w:r>
      <w:r w:rsidR="00C700F9">
        <w:rPr>
          <w:rFonts w:ascii="Times New Roman" w:hAnsi="Times New Roman"/>
          <w:sz w:val="28"/>
          <w:szCs w:val="28"/>
          <w:lang w:val="uk-UA"/>
        </w:rPr>
        <w:t xml:space="preserve">розуміти причини власного психоемоційного стану, знати екологічні способи зняття стресової напруги, вміти </w:t>
      </w:r>
      <w:proofErr w:type="spellStart"/>
      <w:r w:rsidR="00C700F9">
        <w:rPr>
          <w:rFonts w:ascii="Times New Roman" w:hAnsi="Times New Roman"/>
          <w:sz w:val="28"/>
          <w:szCs w:val="28"/>
          <w:lang w:val="uk-UA"/>
        </w:rPr>
        <w:t>конструктивно</w:t>
      </w:r>
      <w:proofErr w:type="spellEnd"/>
      <w:r w:rsidR="00C700F9">
        <w:rPr>
          <w:rFonts w:ascii="Times New Roman" w:hAnsi="Times New Roman"/>
          <w:sz w:val="28"/>
          <w:szCs w:val="28"/>
          <w:lang w:val="uk-UA"/>
        </w:rPr>
        <w:t xml:space="preserve"> вирішувати </w:t>
      </w:r>
      <w:r w:rsidRPr="00800B02">
        <w:rPr>
          <w:rFonts w:ascii="Times New Roman" w:hAnsi="Times New Roman"/>
          <w:sz w:val="28"/>
          <w:szCs w:val="28"/>
          <w:lang w:val="uk-UA"/>
        </w:rPr>
        <w:t>конфлікт</w:t>
      </w:r>
      <w:r w:rsidR="00C700F9">
        <w:rPr>
          <w:rFonts w:ascii="Times New Roman" w:hAnsi="Times New Roman"/>
          <w:sz w:val="28"/>
          <w:szCs w:val="28"/>
          <w:lang w:val="uk-UA"/>
        </w:rPr>
        <w:t>и</w:t>
      </w:r>
      <w:r w:rsidRPr="00800B02">
        <w:rPr>
          <w:rFonts w:ascii="Times New Roman" w:hAnsi="Times New Roman"/>
          <w:sz w:val="28"/>
          <w:szCs w:val="28"/>
          <w:lang w:val="uk-UA"/>
        </w:rPr>
        <w:t xml:space="preserve"> та вести конструктивн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800B02">
        <w:rPr>
          <w:rFonts w:ascii="Times New Roman" w:hAnsi="Times New Roman"/>
          <w:sz w:val="28"/>
          <w:szCs w:val="28"/>
          <w:lang w:val="uk-UA"/>
        </w:rPr>
        <w:t xml:space="preserve"> діалог зі своїми колегами та учнями</w:t>
      </w:r>
      <w:r w:rsidR="00C700F9">
        <w:rPr>
          <w:rFonts w:ascii="Times New Roman" w:hAnsi="Times New Roman"/>
          <w:sz w:val="28"/>
          <w:szCs w:val="28"/>
          <w:lang w:val="uk-UA"/>
        </w:rPr>
        <w:t>, батьками учнів.</w:t>
      </w:r>
    </w:p>
    <w:p w14:paraId="27D18368" w14:textId="7C78F227" w:rsidR="00206515" w:rsidRPr="00C700F9" w:rsidRDefault="006755F8" w:rsidP="00C700F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700F9">
        <w:rPr>
          <w:rFonts w:ascii="Times New Roman" w:hAnsi="Times New Roman"/>
          <w:sz w:val="28"/>
          <w:szCs w:val="28"/>
          <w:lang w:val="uk-UA"/>
        </w:rPr>
        <w:t xml:space="preserve">Важливо зазначити, що профілактика та корекція </w:t>
      </w:r>
      <w:r w:rsidR="006B32BB">
        <w:rPr>
          <w:rFonts w:ascii="Times New Roman" w:hAnsi="Times New Roman"/>
          <w:sz w:val="28"/>
          <w:szCs w:val="28"/>
          <w:lang w:val="uk-UA"/>
        </w:rPr>
        <w:t>професійного</w:t>
      </w:r>
      <w:r w:rsidRPr="00C700F9">
        <w:rPr>
          <w:rFonts w:ascii="Times New Roman" w:hAnsi="Times New Roman"/>
          <w:sz w:val="28"/>
          <w:szCs w:val="28"/>
          <w:lang w:val="uk-UA"/>
        </w:rPr>
        <w:t xml:space="preserve"> вигорання є постійним процесом та вимагає від педагога свідомого підходу до власного самопізнання та самозбереження. </w:t>
      </w:r>
      <w:r w:rsidRPr="004F4A22">
        <w:rPr>
          <w:rFonts w:ascii="Times New Roman" w:hAnsi="Times New Roman"/>
          <w:sz w:val="28"/>
          <w:szCs w:val="28"/>
          <w:lang w:val="uk-UA"/>
        </w:rPr>
        <w:t>Зважаючи на високий рівень вимог до педагогів у сучасному світі, педагогічна спільнота повинна бути готовою надавати підтримку та ресурси для забезпечення психологічної стійкості та успішної роботи.</w:t>
      </w:r>
      <w:r>
        <w:rPr>
          <w:rFonts w:ascii="Times New Roman" w:hAnsi="Times New Roman"/>
          <w:sz w:val="28"/>
          <w:szCs w:val="28"/>
          <w:lang w:val="uk-UA"/>
        </w:rPr>
        <w:t xml:space="preserve"> П</w:t>
      </w:r>
      <w:r w:rsidRPr="001F2334">
        <w:rPr>
          <w:rFonts w:ascii="Times New Roman" w:hAnsi="Times New Roman"/>
          <w:sz w:val="28"/>
          <w:szCs w:val="28"/>
          <w:lang w:val="uk-UA"/>
        </w:rPr>
        <w:t xml:space="preserve">рофілактика вигорання – це процес, який потребує постійної уваги та підтримки. </w:t>
      </w:r>
    </w:p>
    <w:p w14:paraId="7AF4FFD7" w14:textId="180C381E" w:rsidR="0031697E" w:rsidRPr="00D57BC1" w:rsidRDefault="00F02866" w:rsidP="00F54F55">
      <w:pPr>
        <w:pStyle w:val="a4"/>
        <w:tabs>
          <w:tab w:val="left" w:pos="567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164">
        <w:rPr>
          <w:rFonts w:ascii="Times New Roman" w:hAnsi="Times New Roman" w:cs="Times New Roman"/>
          <w:b/>
          <w:sz w:val="28"/>
          <w:szCs w:val="28"/>
          <w:lang w:val="uk-UA"/>
        </w:rPr>
        <w:t>Керівникам ЗЗСО важливо звернути увагу на психопрофілактичну</w:t>
      </w:r>
      <w:r w:rsidR="00353A06" w:rsidRPr="001E31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технологі</w:t>
      </w:r>
      <w:r w:rsidRPr="001E3164">
        <w:rPr>
          <w:rFonts w:ascii="Times New Roman" w:hAnsi="Times New Roman" w:cs="Times New Roman"/>
          <w:b/>
          <w:sz w:val="28"/>
          <w:szCs w:val="28"/>
          <w:lang w:val="uk-UA"/>
        </w:rPr>
        <w:t>ю</w:t>
      </w:r>
      <w:r w:rsidR="00353A06" w:rsidRPr="001E31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5E3294" w:rsidRPr="001E3164">
        <w:rPr>
          <w:rFonts w:ascii="Times New Roman" w:hAnsi="Times New Roman" w:cs="Times New Roman"/>
          <w:b/>
          <w:sz w:val="28"/>
          <w:szCs w:val="28"/>
          <w:lang w:val="uk-UA"/>
        </w:rPr>
        <w:t>антивигорання</w:t>
      </w:r>
      <w:proofErr w:type="spellEnd"/>
      <w:r w:rsidR="0031697E" w:rsidRPr="001E31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педколективу</w:t>
      </w:r>
      <w:r w:rsidRPr="006B32BB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D57B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57BC1">
        <w:rPr>
          <w:rFonts w:ascii="Times New Roman" w:hAnsi="Times New Roman" w:cs="Times New Roman"/>
          <w:bCs/>
          <w:sz w:val="28"/>
          <w:szCs w:val="28"/>
          <w:lang w:val="uk-UA"/>
        </w:rPr>
        <w:t>що в умовах сьогодення</w:t>
      </w:r>
      <w:r w:rsidRPr="00D57B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53A06" w:rsidRPr="00D57BC1">
        <w:rPr>
          <w:rFonts w:ascii="Times New Roman" w:hAnsi="Times New Roman" w:cs="Times New Roman"/>
          <w:sz w:val="28"/>
          <w:szCs w:val="28"/>
          <w:lang w:val="uk-UA"/>
        </w:rPr>
        <w:t>має включати наступні компоненти:</w:t>
      </w:r>
    </w:p>
    <w:p w14:paraId="2407D4F1" w14:textId="77777777" w:rsidR="00571D7E" w:rsidRPr="00D57BC1" w:rsidRDefault="00F54F55" w:rsidP="00F54F55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BC1">
        <w:rPr>
          <w:rFonts w:ascii="Times New Roman" w:hAnsi="Times New Roman" w:cs="Times New Roman"/>
          <w:bCs/>
          <w:sz w:val="28"/>
          <w:szCs w:val="28"/>
          <w:lang w:val="uk-UA"/>
        </w:rPr>
        <w:t>необхідність</w:t>
      </w:r>
      <w:r w:rsidR="003B5292" w:rsidRPr="00D57B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контролювати навантаження </w:t>
      </w:r>
      <w:r w:rsidR="003B5292" w:rsidRPr="00D57BC1">
        <w:rPr>
          <w:rFonts w:ascii="Times New Roman" w:hAnsi="Times New Roman" w:cs="Times New Roman"/>
          <w:sz w:val="28"/>
          <w:szCs w:val="28"/>
          <w:lang w:val="uk-UA"/>
        </w:rPr>
        <w:t xml:space="preserve">як окремих </w:t>
      </w:r>
      <w:r w:rsidR="00861F82" w:rsidRPr="00D57BC1"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 w:rsidR="003B5292" w:rsidRPr="00D57BC1">
        <w:rPr>
          <w:rFonts w:ascii="Times New Roman" w:hAnsi="Times New Roman" w:cs="Times New Roman"/>
          <w:sz w:val="28"/>
          <w:szCs w:val="28"/>
          <w:lang w:val="uk-UA"/>
        </w:rPr>
        <w:t>, так і к</w:t>
      </w:r>
      <w:r w:rsidR="00E864B3" w:rsidRPr="00D57BC1">
        <w:rPr>
          <w:rFonts w:ascii="Times New Roman" w:hAnsi="Times New Roman" w:cs="Times New Roman"/>
          <w:sz w:val="28"/>
          <w:szCs w:val="28"/>
          <w:lang w:val="uk-UA"/>
        </w:rPr>
        <w:t>олективу</w:t>
      </w:r>
      <w:r w:rsidR="003B5292" w:rsidRPr="00D57BC1">
        <w:rPr>
          <w:rFonts w:ascii="Times New Roman" w:hAnsi="Times New Roman" w:cs="Times New Roman"/>
          <w:sz w:val="28"/>
          <w:szCs w:val="28"/>
          <w:lang w:val="uk-UA"/>
        </w:rPr>
        <w:t xml:space="preserve"> в цілому. </w:t>
      </w:r>
      <w:r w:rsidRPr="00D57BC1">
        <w:rPr>
          <w:rFonts w:ascii="Times New Roman" w:hAnsi="Times New Roman" w:cs="Times New Roman"/>
          <w:sz w:val="28"/>
          <w:szCs w:val="28"/>
          <w:lang w:val="uk-UA"/>
        </w:rPr>
        <w:t>Уникати</w:t>
      </w:r>
      <w:r w:rsidR="003B5292" w:rsidRPr="00D57BC1">
        <w:rPr>
          <w:rFonts w:ascii="Times New Roman" w:hAnsi="Times New Roman" w:cs="Times New Roman"/>
          <w:sz w:val="28"/>
          <w:szCs w:val="28"/>
          <w:lang w:val="uk-UA"/>
        </w:rPr>
        <w:t xml:space="preserve"> делегування занадто великої кількості робо</w:t>
      </w:r>
      <w:r w:rsidRPr="00D57BC1">
        <w:rPr>
          <w:rFonts w:ascii="Times New Roman" w:hAnsi="Times New Roman" w:cs="Times New Roman"/>
          <w:sz w:val="28"/>
          <w:szCs w:val="28"/>
          <w:lang w:val="uk-UA"/>
        </w:rPr>
        <w:t>ти для найкращих співробітників;</w:t>
      </w:r>
    </w:p>
    <w:p w14:paraId="79DA238B" w14:textId="20E561C7" w:rsidR="00D57BC1" w:rsidRPr="00D57BC1" w:rsidRDefault="00D57BC1" w:rsidP="00D57BC1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7BC1">
        <w:rPr>
          <w:rFonts w:ascii="Times New Roman" w:hAnsi="Times New Roman" w:cs="Times New Roman"/>
          <w:sz w:val="28"/>
          <w:szCs w:val="28"/>
        </w:rPr>
        <w:t>постійне</w:t>
      </w:r>
      <w:proofErr w:type="spellEnd"/>
      <w:r w:rsidRPr="00D57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BC1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D57BC1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D57BC1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6B32B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D57BC1">
        <w:rPr>
          <w:rFonts w:ascii="Times New Roman" w:hAnsi="Times New Roman" w:cs="Times New Roman"/>
          <w:sz w:val="28"/>
          <w:szCs w:val="28"/>
        </w:rPr>
        <w:t xml:space="preserve"> </w:t>
      </w:r>
      <w:r w:rsidR="006B32BB">
        <w:rPr>
          <w:rFonts w:ascii="Times New Roman" w:hAnsi="Times New Roman" w:cs="Times New Roman"/>
          <w:sz w:val="28"/>
          <w:szCs w:val="28"/>
          <w:lang w:val="uk-UA"/>
        </w:rPr>
        <w:t>б</w:t>
      </w:r>
      <w:proofErr w:type="spellStart"/>
      <w:r w:rsidRPr="00D57BC1">
        <w:rPr>
          <w:rFonts w:ascii="Times New Roman" w:hAnsi="Times New Roman" w:cs="Times New Roman"/>
          <w:sz w:val="28"/>
          <w:szCs w:val="28"/>
        </w:rPr>
        <w:t>езкоштовна</w:t>
      </w:r>
      <w:proofErr w:type="spellEnd"/>
      <w:r w:rsidRPr="00D57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BC1">
        <w:rPr>
          <w:rFonts w:ascii="Times New Roman" w:hAnsi="Times New Roman" w:cs="Times New Roman"/>
          <w:sz w:val="28"/>
          <w:szCs w:val="28"/>
        </w:rPr>
        <w:t>їдальня</w:t>
      </w:r>
      <w:proofErr w:type="spellEnd"/>
      <w:r w:rsidR="006B32B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57BC1">
        <w:rPr>
          <w:rFonts w:ascii="Times New Roman" w:hAnsi="Times New Roman" w:cs="Times New Roman"/>
          <w:sz w:val="28"/>
          <w:szCs w:val="28"/>
        </w:rPr>
        <w:t xml:space="preserve"> </w:t>
      </w:r>
      <w:r w:rsidR="006B32BB">
        <w:rPr>
          <w:rFonts w:ascii="Times New Roman" w:hAnsi="Times New Roman" w:cs="Times New Roman"/>
          <w:sz w:val="28"/>
          <w:szCs w:val="28"/>
          <w:lang w:val="uk-UA"/>
        </w:rPr>
        <w:t>г</w:t>
      </w:r>
      <w:proofErr w:type="spellStart"/>
      <w:r w:rsidRPr="00D57BC1">
        <w:rPr>
          <w:rFonts w:ascii="Times New Roman" w:hAnsi="Times New Roman" w:cs="Times New Roman"/>
          <w:sz w:val="28"/>
          <w:szCs w:val="28"/>
        </w:rPr>
        <w:t>нучкий</w:t>
      </w:r>
      <w:proofErr w:type="spellEnd"/>
      <w:r w:rsidRPr="00D57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BC1">
        <w:rPr>
          <w:rFonts w:ascii="Times New Roman" w:hAnsi="Times New Roman" w:cs="Times New Roman"/>
          <w:sz w:val="28"/>
          <w:szCs w:val="28"/>
        </w:rPr>
        <w:t>графік</w:t>
      </w:r>
      <w:proofErr w:type="spellEnd"/>
      <w:r w:rsidRPr="00D57B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BC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57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BC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57BC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57BC1">
        <w:rPr>
          <w:rFonts w:ascii="Times New Roman" w:hAnsi="Times New Roman" w:cs="Times New Roman"/>
          <w:sz w:val="28"/>
          <w:szCs w:val="28"/>
        </w:rPr>
        <w:t>заважає</w:t>
      </w:r>
      <w:proofErr w:type="spellEnd"/>
      <w:r w:rsidRPr="00D57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BC1">
        <w:rPr>
          <w:rFonts w:ascii="Times New Roman" w:hAnsi="Times New Roman" w:cs="Times New Roman"/>
          <w:sz w:val="28"/>
          <w:szCs w:val="28"/>
        </w:rPr>
        <w:t>робочому</w:t>
      </w:r>
      <w:proofErr w:type="spellEnd"/>
      <w:r w:rsidRPr="00D57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BC1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6B32B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57BC1">
        <w:rPr>
          <w:rFonts w:ascii="Times New Roman" w:hAnsi="Times New Roman" w:cs="Times New Roman"/>
          <w:sz w:val="28"/>
          <w:szCs w:val="28"/>
        </w:rPr>
        <w:t xml:space="preserve"> </w:t>
      </w:r>
      <w:r w:rsidR="006B32BB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Pr="00D57BC1">
        <w:rPr>
          <w:rFonts w:ascii="Times New Roman" w:hAnsi="Times New Roman" w:cs="Times New Roman"/>
          <w:sz w:val="28"/>
          <w:szCs w:val="28"/>
        </w:rPr>
        <w:t>теплити</w:t>
      </w:r>
      <w:proofErr w:type="spellEnd"/>
      <w:r w:rsidRPr="00D57BC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57BC1">
        <w:rPr>
          <w:rFonts w:ascii="Times New Roman" w:hAnsi="Times New Roman" w:cs="Times New Roman"/>
          <w:sz w:val="28"/>
          <w:szCs w:val="28"/>
        </w:rPr>
        <w:t>обладнати</w:t>
      </w:r>
      <w:proofErr w:type="spellEnd"/>
      <w:r w:rsidRPr="00D57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BC1">
        <w:rPr>
          <w:rFonts w:ascii="Times New Roman" w:hAnsi="Times New Roman" w:cs="Times New Roman"/>
          <w:sz w:val="28"/>
          <w:szCs w:val="28"/>
        </w:rPr>
        <w:t>укриття</w:t>
      </w:r>
      <w:proofErr w:type="spellEnd"/>
      <w:r w:rsidRPr="00D57BC1">
        <w:rPr>
          <w:rFonts w:ascii="Times New Roman" w:hAnsi="Times New Roman" w:cs="Times New Roman"/>
          <w:sz w:val="28"/>
          <w:szCs w:val="28"/>
        </w:rPr>
        <w:t>;</w:t>
      </w:r>
    </w:p>
    <w:p w14:paraId="5B80E283" w14:textId="69D2C6B4" w:rsidR="00571D7E" w:rsidRPr="00D57BC1" w:rsidRDefault="00F54F55" w:rsidP="00D57BC1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BC1">
        <w:rPr>
          <w:rFonts w:ascii="Times New Roman" w:hAnsi="Times New Roman" w:cs="Times New Roman"/>
          <w:bCs/>
          <w:sz w:val="28"/>
          <w:szCs w:val="28"/>
          <w:lang w:val="uk-UA"/>
        </w:rPr>
        <w:t>забезпечити з</w:t>
      </w:r>
      <w:proofErr w:type="spellStart"/>
      <w:r w:rsidR="003B5292" w:rsidRPr="00D57BC1">
        <w:rPr>
          <w:rFonts w:ascii="Times New Roman" w:hAnsi="Times New Roman" w:cs="Times New Roman"/>
          <w:bCs/>
          <w:sz w:val="28"/>
          <w:szCs w:val="28"/>
        </w:rPr>
        <w:t>ручне</w:t>
      </w:r>
      <w:proofErr w:type="spellEnd"/>
      <w:r w:rsidR="00D72126" w:rsidRPr="00D57B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комфортне</w:t>
      </w:r>
      <w:r w:rsidR="003B5292" w:rsidRPr="00D57B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B5292" w:rsidRPr="00D57BC1">
        <w:rPr>
          <w:rFonts w:ascii="Times New Roman" w:hAnsi="Times New Roman" w:cs="Times New Roman"/>
          <w:bCs/>
          <w:sz w:val="28"/>
          <w:szCs w:val="28"/>
        </w:rPr>
        <w:t>робоче</w:t>
      </w:r>
      <w:proofErr w:type="spellEnd"/>
      <w:r w:rsidR="003B5292" w:rsidRPr="00D57B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B5292" w:rsidRPr="00D57BC1">
        <w:rPr>
          <w:rFonts w:ascii="Times New Roman" w:hAnsi="Times New Roman" w:cs="Times New Roman"/>
          <w:bCs/>
          <w:sz w:val="28"/>
          <w:szCs w:val="28"/>
        </w:rPr>
        <w:t>місце</w:t>
      </w:r>
      <w:proofErr w:type="spellEnd"/>
      <w:r w:rsidR="00D72126" w:rsidRPr="00D57B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для спілкування педагогів одне з одним</w:t>
      </w:r>
      <w:r w:rsidR="00D72126" w:rsidRPr="00D57BC1">
        <w:rPr>
          <w:rFonts w:ascii="Times New Roman" w:hAnsi="Times New Roman" w:cs="Times New Roman"/>
          <w:sz w:val="28"/>
          <w:szCs w:val="28"/>
          <w:lang w:val="uk-UA"/>
        </w:rPr>
        <w:t>. Це може бути викладацька, де проходять не тільки наради, а й створити комфортні умови, де можна випити чаю та розслабитися</w:t>
      </w:r>
      <w:r w:rsidRPr="00D57BC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0919055" w14:textId="56F97B40" w:rsidR="001D075D" w:rsidRPr="00F2026F" w:rsidRDefault="001D075D" w:rsidP="00F54F55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заохочувати колег педагогів ділитися власним досвідом у вирішенні складних ситуацій без засудження та критики</w:t>
      </w:r>
      <w:r w:rsidR="006B32BB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сприяти груповій роботі над проблемними питаннями;</w:t>
      </w:r>
    </w:p>
    <w:p w14:paraId="15399216" w14:textId="153632A7" w:rsidR="000847E0" w:rsidRPr="000847E0" w:rsidRDefault="000847E0" w:rsidP="000847E0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847E0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надавати відгуки щодо роботи: почати з вдячності та похвали, а потім робити конструктивні зауваження. Надати </w:t>
      </w:r>
      <w:r w:rsidR="006B32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педагогам </w:t>
      </w:r>
      <w:r w:rsidRPr="000847E0">
        <w:rPr>
          <w:rFonts w:ascii="Times New Roman" w:hAnsi="Times New Roman" w:cs="Times New Roman"/>
          <w:bCs/>
          <w:sz w:val="28"/>
          <w:szCs w:val="28"/>
          <w:lang w:val="uk-UA"/>
        </w:rPr>
        <w:t>більше автономії в роботі;</w:t>
      </w:r>
    </w:p>
    <w:p w14:paraId="06ACEB8A" w14:textId="4252EB1E" w:rsidR="00F2026F" w:rsidRPr="000847E0" w:rsidRDefault="00F2026F" w:rsidP="000847E0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залучувати педагогів до обговорення питань розвитку закладу освіти, до групових мозкових штурмів, до розроблення концепцій розвитку школи, до обговорення загальних питань, які стоять перед школою сьогодення;</w:t>
      </w:r>
    </w:p>
    <w:p w14:paraId="008C4150" w14:textId="0212C7B4" w:rsidR="008C66DC" w:rsidRPr="006A71C7" w:rsidRDefault="006A71C7" w:rsidP="003439A4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відмовитися від вимоги «бути на зв’язку 24/7», </w:t>
      </w:r>
      <w:r w:rsidR="003B5292" w:rsidRPr="00E52C14">
        <w:rPr>
          <w:rFonts w:ascii="Times New Roman" w:hAnsi="Times New Roman" w:cs="Times New Roman"/>
          <w:sz w:val="28"/>
          <w:szCs w:val="28"/>
        </w:rPr>
        <w:t xml:space="preserve"> </w:t>
      </w:r>
      <w:r w:rsidR="008C66DC">
        <w:rPr>
          <w:rFonts w:ascii="Times New Roman" w:hAnsi="Times New Roman" w:cs="Times New Roman"/>
          <w:sz w:val="28"/>
          <w:szCs w:val="28"/>
          <w:lang w:val="uk-UA"/>
        </w:rPr>
        <w:t>заохочувати в позаробочий час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на вихідних</w:t>
      </w:r>
      <w:r w:rsidR="008C66DC">
        <w:rPr>
          <w:rFonts w:ascii="Times New Roman" w:hAnsi="Times New Roman" w:cs="Times New Roman"/>
          <w:sz w:val="28"/>
          <w:szCs w:val="28"/>
          <w:lang w:val="uk-UA"/>
        </w:rPr>
        <w:t xml:space="preserve"> мати «час для себе»,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DC">
        <w:rPr>
          <w:rFonts w:ascii="Times New Roman" w:hAnsi="Times New Roman" w:cs="Times New Roman"/>
          <w:sz w:val="28"/>
          <w:szCs w:val="28"/>
          <w:lang w:val="uk-UA"/>
        </w:rPr>
        <w:t xml:space="preserve">щоб відновитися, відпочити та наповнитися життєвою енергією для активної життєдіяльності; </w:t>
      </w:r>
    </w:p>
    <w:p w14:paraId="1FB258B4" w14:textId="773E4868" w:rsidR="006A71C7" w:rsidRPr="006A71C7" w:rsidRDefault="006A71C7" w:rsidP="006A71C7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66DC">
        <w:rPr>
          <w:rFonts w:ascii="Times New Roman" w:hAnsi="Times New Roman" w:cs="Times New Roman"/>
          <w:bCs/>
          <w:sz w:val="28"/>
          <w:szCs w:val="28"/>
        </w:rPr>
        <w:t>заохочувати</w:t>
      </w:r>
      <w:proofErr w:type="spellEnd"/>
      <w:r w:rsidRPr="00E52C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2C14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E52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C14">
        <w:rPr>
          <w:rFonts w:ascii="Times New Roman" w:hAnsi="Times New Roman" w:cs="Times New Roman"/>
          <w:sz w:val="28"/>
          <w:szCs w:val="28"/>
        </w:rPr>
        <w:t>йти</w:t>
      </w:r>
      <w:proofErr w:type="spellEnd"/>
      <w:r w:rsidRPr="00E52C1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52C14">
        <w:rPr>
          <w:rFonts w:ascii="Times New Roman" w:hAnsi="Times New Roman" w:cs="Times New Roman"/>
          <w:sz w:val="28"/>
          <w:szCs w:val="28"/>
        </w:rPr>
        <w:t>відпустку</w:t>
      </w:r>
      <w:proofErr w:type="spellEnd"/>
      <w:r w:rsidR="000847E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C700F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847E0">
        <w:rPr>
          <w:rFonts w:ascii="Times New Roman" w:hAnsi="Times New Roman" w:cs="Times New Roman"/>
          <w:sz w:val="28"/>
          <w:szCs w:val="28"/>
          <w:lang w:val="uk-UA"/>
        </w:rPr>
        <w:t>вийти з мережі</w:t>
      </w:r>
      <w:r w:rsidR="00C700F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439A4">
        <w:rPr>
          <w:rFonts w:ascii="Times New Roman" w:hAnsi="Times New Roman" w:cs="Times New Roman"/>
          <w:sz w:val="28"/>
          <w:szCs w:val="28"/>
        </w:rPr>
        <w:t>;</w:t>
      </w:r>
    </w:p>
    <w:p w14:paraId="1801C58A" w14:textId="630A3716" w:rsidR="006A71C7" w:rsidRDefault="003439A4" w:rsidP="003439A4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6D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864B3" w:rsidRPr="008C66DC">
        <w:rPr>
          <w:rFonts w:ascii="Times New Roman" w:hAnsi="Times New Roman" w:cs="Times New Roman"/>
          <w:bCs/>
          <w:sz w:val="28"/>
          <w:szCs w:val="28"/>
          <w:lang w:val="uk-UA"/>
        </w:rPr>
        <w:t>прия</w:t>
      </w:r>
      <w:r w:rsidR="003B5292" w:rsidRPr="008C66DC">
        <w:rPr>
          <w:rFonts w:ascii="Times New Roman" w:hAnsi="Times New Roman" w:cs="Times New Roman"/>
          <w:bCs/>
          <w:sz w:val="28"/>
          <w:szCs w:val="28"/>
          <w:lang w:val="uk-UA"/>
        </w:rPr>
        <w:t>т</w:t>
      </w:r>
      <w:r w:rsidRPr="008C66DC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3B5292" w:rsidRPr="008C6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66DC">
        <w:rPr>
          <w:rFonts w:ascii="Times New Roman" w:hAnsi="Times New Roman" w:cs="Times New Roman"/>
          <w:sz w:val="28"/>
          <w:szCs w:val="28"/>
          <w:lang w:val="uk-UA"/>
        </w:rPr>
        <w:t>позитивній</w:t>
      </w:r>
      <w:r w:rsidR="003B5292" w:rsidRPr="008C66DC">
        <w:rPr>
          <w:rFonts w:ascii="Times New Roman" w:hAnsi="Times New Roman" w:cs="Times New Roman"/>
          <w:sz w:val="28"/>
          <w:szCs w:val="28"/>
          <w:lang w:val="uk-UA"/>
        </w:rPr>
        <w:t xml:space="preserve"> атмосфері</w:t>
      </w:r>
      <w:r w:rsidR="008C66DC">
        <w:rPr>
          <w:rFonts w:ascii="Times New Roman" w:hAnsi="Times New Roman" w:cs="Times New Roman"/>
          <w:sz w:val="28"/>
          <w:szCs w:val="28"/>
          <w:lang w:val="uk-UA"/>
        </w:rPr>
        <w:t xml:space="preserve"> в колективі:</w:t>
      </w:r>
      <w:r w:rsidR="006A7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3C14">
        <w:rPr>
          <w:rFonts w:ascii="Times New Roman" w:hAnsi="Times New Roman" w:cs="Times New Roman"/>
          <w:sz w:val="28"/>
          <w:szCs w:val="28"/>
          <w:lang w:val="uk-UA"/>
        </w:rPr>
        <w:t xml:space="preserve">ранкове привітання,  </w:t>
      </w:r>
      <w:r w:rsidR="006A71C7">
        <w:rPr>
          <w:rFonts w:ascii="Times New Roman" w:hAnsi="Times New Roman" w:cs="Times New Roman"/>
          <w:sz w:val="28"/>
          <w:szCs w:val="28"/>
          <w:lang w:val="uk-UA"/>
        </w:rPr>
        <w:t>спільне дозвілля та «чаювання»;</w:t>
      </w:r>
      <w:r w:rsidR="008C6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703FD70" w14:textId="77777777" w:rsidR="00571D7E" w:rsidRDefault="006A71C7" w:rsidP="003439A4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сприяти, щоб педагоги проходили </w:t>
      </w:r>
      <w:r w:rsidR="003439A4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консультації </w:t>
      </w:r>
      <w:r w:rsidR="003439A4">
        <w:rPr>
          <w:rFonts w:ascii="Times New Roman" w:hAnsi="Times New Roman" w:cs="Times New Roman"/>
          <w:sz w:val="28"/>
          <w:szCs w:val="28"/>
          <w:lang w:val="uk-UA"/>
        </w:rPr>
        <w:t xml:space="preserve">та тренінгові форми </w:t>
      </w:r>
      <w:r w:rsidR="00D942F3">
        <w:rPr>
          <w:rFonts w:ascii="Times New Roman" w:hAnsi="Times New Roman" w:cs="Times New Roman"/>
          <w:sz w:val="28"/>
          <w:szCs w:val="28"/>
          <w:lang w:val="uk-UA"/>
        </w:rPr>
        <w:t>роботи з психологом. Важливо, щоб у психолога був власний кабінет.</w:t>
      </w:r>
    </w:p>
    <w:p w14:paraId="0F1E79A9" w14:textId="5E63CC77" w:rsidR="006B0F79" w:rsidRDefault="008C66DC" w:rsidP="00E9591C">
      <w:pPr>
        <w:pStyle w:val="a4"/>
        <w:tabs>
          <w:tab w:val="left" w:pos="567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Отже, питанню </w:t>
      </w:r>
      <w:r w:rsidR="00E9591C">
        <w:rPr>
          <w:rFonts w:ascii="Times New Roman" w:hAnsi="Times New Roman" w:cs="Times New Roman"/>
          <w:sz w:val="28"/>
          <w:szCs w:val="28"/>
          <w:lang w:val="uk-UA"/>
        </w:rPr>
        <w:t xml:space="preserve">професійного </w:t>
      </w:r>
      <w:r>
        <w:rPr>
          <w:rFonts w:ascii="Times New Roman" w:hAnsi="Times New Roman" w:cs="Times New Roman"/>
          <w:sz w:val="28"/>
          <w:szCs w:val="28"/>
          <w:lang w:val="uk-UA"/>
        </w:rPr>
        <w:t>вигорання педагогічних працівників в умовах сьогодення має приділятися особлива увага</w:t>
      </w:r>
      <w:r w:rsidR="006B32B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32B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700F9">
        <w:rPr>
          <w:rFonts w:ascii="Times New Roman" w:hAnsi="Times New Roman" w:cs="Times New Roman"/>
          <w:sz w:val="28"/>
          <w:szCs w:val="28"/>
          <w:lang w:val="uk-UA"/>
        </w:rPr>
        <w:t>ерівництво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закладів освіти має </w:t>
      </w:r>
      <w:r w:rsidR="006B32BB">
        <w:rPr>
          <w:rFonts w:ascii="Times New Roman" w:hAnsi="Times New Roman" w:cs="Times New Roman"/>
          <w:sz w:val="28"/>
          <w:szCs w:val="28"/>
          <w:lang w:val="uk-UA"/>
        </w:rPr>
        <w:t xml:space="preserve">активно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впроваджувати </w:t>
      </w:r>
      <w:r w:rsidRPr="005E3294">
        <w:rPr>
          <w:rFonts w:ascii="Times New Roman" w:hAnsi="Times New Roman" w:cs="Times New Roman"/>
          <w:sz w:val="28"/>
          <w:szCs w:val="28"/>
          <w:lang w:val="uk-UA"/>
        </w:rPr>
        <w:t>психопрофілактичн</w:t>
      </w:r>
      <w:r w:rsidR="006B32B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E3294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</w:t>
      </w:r>
      <w:r w:rsidR="006B32BB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5E32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C0B4B">
        <w:rPr>
          <w:rFonts w:ascii="Times New Roman" w:hAnsi="Times New Roman" w:cs="Times New Roman"/>
          <w:bCs/>
          <w:sz w:val="28"/>
          <w:szCs w:val="28"/>
          <w:lang w:val="uk-UA"/>
        </w:rPr>
        <w:t>антивигорання</w:t>
      </w:r>
      <w:proofErr w:type="spellEnd"/>
      <w:r w:rsidRPr="00AC0B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педколективу</w:t>
      </w:r>
      <w:r w:rsidR="006B32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умовах воєнного стану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А також кожен педагогічний працівник має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відповідально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ставитися до</w:t>
      </w:r>
      <w:r w:rsidRPr="005E32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збереження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власного</w:t>
      </w:r>
      <w:r w:rsidRPr="005E32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фізичного та </w:t>
      </w:r>
      <w:r w:rsidR="00572F19">
        <w:rPr>
          <w:rFonts w:ascii="Times New Roman" w:hAnsi="Times New Roman" w:cs="Times New Roman"/>
          <w:bCs/>
          <w:sz w:val="28"/>
          <w:szCs w:val="28"/>
          <w:lang w:val="uk-UA"/>
        </w:rPr>
        <w:t>ментального</w:t>
      </w:r>
      <w:r w:rsidR="006B32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(психічного)</w:t>
      </w:r>
      <w:r w:rsidRPr="005E32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здоров’я. </w:t>
      </w:r>
    </w:p>
    <w:p w14:paraId="675109E0" w14:textId="77777777" w:rsidR="00FD5BC5" w:rsidRDefault="00FD5BC5" w:rsidP="00FD5BC5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4EDD122" w14:textId="7BD2F6BF" w:rsidR="00B04931" w:rsidRPr="00FD5BC5" w:rsidRDefault="00B04931" w:rsidP="00FD5BC5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5BC5"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 w:rsidR="00C700F9" w:rsidRPr="00FD5BC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ПИСОК ВИКОРИСТАНИХ ДЖЕРЕЛ</w:t>
      </w:r>
    </w:p>
    <w:p w14:paraId="661E97BD" w14:textId="77777777" w:rsidR="00301957" w:rsidRPr="00021BEC" w:rsidRDefault="00301957" w:rsidP="00301957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" w:name="_Hlk162445463"/>
      <w:proofErr w:type="spellStart"/>
      <w:r w:rsidRPr="003019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Барбінова</w:t>
      </w:r>
      <w:proofErr w:type="spellEnd"/>
      <w:r w:rsidRPr="003019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А. В. </w:t>
      </w:r>
      <w:bookmarkEnd w:id="1"/>
      <w:r w:rsidRPr="003019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Профілактика професійного вигорання у вчителів як передумова успішної педагогічної діяльності // Матеріали </w:t>
      </w:r>
      <w:proofErr w:type="spellStart"/>
      <w:r w:rsidRPr="003019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Міжнар</w:t>
      </w:r>
      <w:proofErr w:type="spellEnd"/>
      <w:r w:rsidRPr="003019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 наук.-</w:t>
      </w:r>
      <w:proofErr w:type="spellStart"/>
      <w:r w:rsidRPr="003019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практ</w:t>
      </w:r>
      <w:proofErr w:type="spellEnd"/>
      <w:r w:rsidRPr="003019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3019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конф</w:t>
      </w:r>
      <w:proofErr w:type="spellEnd"/>
      <w:r w:rsidRPr="003019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Pr="00021B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«Методика </w:t>
      </w:r>
      <w:proofErr w:type="spellStart"/>
      <w:r w:rsidRPr="00021B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навчання</w:t>
      </w:r>
      <w:proofErr w:type="spellEnd"/>
      <w:r w:rsidRPr="00021B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1B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природничих</w:t>
      </w:r>
      <w:proofErr w:type="spellEnd"/>
      <w:r w:rsidRPr="00021B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1B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дисциплін</w:t>
      </w:r>
      <w:proofErr w:type="spellEnd"/>
      <w:r w:rsidRPr="00021B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021B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середній</w:t>
      </w:r>
      <w:proofErr w:type="spellEnd"/>
      <w:r w:rsidRPr="00021B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021B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вищій</w:t>
      </w:r>
      <w:proofErr w:type="spellEnd"/>
      <w:r w:rsidRPr="00021B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1B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школі</w:t>
      </w:r>
      <w:proofErr w:type="spellEnd"/>
      <w:r w:rsidRPr="00021B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;</w:t>
      </w:r>
      <w:r w:rsidRPr="00021B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ред.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кол</w:t>
      </w:r>
      <w:proofErr w:type="spellEnd"/>
      <w:r w:rsidRPr="00021B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:</w:t>
      </w:r>
      <w:r w:rsidRPr="00021B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Гриньов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Pr="00021B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М. В. Полтава: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Астрая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2020.</w:t>
      </w:r>
      <w:r w:rsidRPr="00021B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С. 126-128.</w:t>
      </w:r>
    </w:p>
    <w:p w14:paraId="3EB022C6" w14:textId="4D7F0DE0" w:rsidR="00301957" w:rsidRPr="00021BEC" w:rsidRDefault="00301957" w:rsidP="00301957">
      <w:pPr>
        <w:pStyle w:val="a4"/>
        <w:spacing w:after="0" w:line="360" w:lineRule="auto"/>
        <w:ind w:left="0"/>
        <w:jc w:val="both"/>
        <w:rPr>
          <w:rFonts w:ascii="Times New Roman" w:hAnsi="Times New Roman"/>
        </w:rPr>
      </w:pPr>
      <w:r w:rsidRPr="007C03D2">
        <w:rPr>
          <w:rFonts w:ascii="Times New Roman" w:hAnsi="Times New Roman"/>
          <w:sz w:val="28"/>
          <w:szCs w:val="28"/>
          <w:lang w:val="uk-UA"/>
        </w:rPr>
        <w:lastRenderedPageBreak/>
        <w:t>Режим доступу:</w:t>
      </w:r>
      <w:r w:rsidRPr="00021BEC">
        <w:t xml:space="preserve"> </w:t>
      </w:r>
      <w:hyperlink r:id="rId6" w:history="1">
        <w:r w:rsidRPr="00853F9B">
          <w:rPr>
            <w:rStyle w:val="a3"/>
            <w:rFonts w:ascii="Times New Roman" w:hAnsi="Times New Roman"/>
            <w:sz w:val="28"/>
            <w:szCs w:val="28"/>
            <w:lang w:val="uk-UA"/>
          </w:rPr>
          <w:t>http://dspace.pnpu.edu.ua/handle/123456789/15213</w:t>
        </w:r>
      </w:hyperlink>
      <w:r w:rsidRPr="001F2CDD">
        <w:rPr>
          <w:rFonts w:ascii="Times New Roman" w:hAnsi="Times New Roman"/>
          <w:sz w:val="28"/>
          <w:szCs w:val="28"/>
        </w:rPr>
        <w:t xml:space="preserve">(дата </w:t>
      </w:r>
      <w:proofErr w:type="spellStart"/>
      <w:r w:rsidRPr="001F2CDD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1F2C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13</w:t>
      </w:r>
      <w:r w:rsidRPr="001F2CD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="00A156E7">
        <w:rPr>
          <w:rFonts w:ascii="Times New Roman" w:hAnsi="Times New Roman"/>
          <w:sz w:val="28"/>
          <w:szCs w:val="28"/>
          <w:lang w:val="uk-UA"/>
        </w:rPr>
        <w:t>3</w:t>
      </w:r>
      <w:r w:rsidRPr="001F2CDD">
        <w:rPr>
          <w:rFonts w:ascii="Times New Roman" w:hAnsi="Times New Roman"/>
          <w:sz w:val="28"/>
          <w:szCs w:val="28"/>
        </w:rPr>
        <w:t>.202</w:t>
      </w:r>
      <w:r w:rsidR="00A156E7">
        <w:rPr>
          <w:rFonts w:ascii="Times New Roman" w:hAnsi="Times New Roman"/>
          <w:sz w:val="28"/>
          <w:szCs w:val="28"/>
          <w:lang w:val="uk-UA"/>
        </w:rPr>
        <w:t>4</w:t>
      </w:r>
      <w:r w:rsidRPr="001F2CDD">
        <w:rPr>
          <w:rFonts w:ascii="Times New Roman" w:hAnsi="Times New Roman"/>
          <w:sz w:val="28"/>
          <w:szCs w:val="28"/>
        </w:rPr>
        <w:t>).</w:t>
      </w:r>
    </w:p>
    <w:p w14:paraId="4F8BA183" w14:textId="192B381A" w:rsidR="00A146A6" w:rsidRPr="00384ACF" w:rsidRDefault="00A146A6" w:rsidP="00A146A6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</w:pPr>
      <w:r w:rsidRPr="005B30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Дубчак О.Б. Профілактика професійного вигорання в системі післядипломної освіти вчителів</w:t>
      </w:r>
      <w:r w:rsidRPr="00F95B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// Актуальні проблеми психології: Психологія особистості. </w:t>
      </w:r>
      <w:proofErr w:type="spellStart"/>
      <w:r w:rsidRPr="00F95B7D">
        <w:rPr>
          <w:rFonts w:ascii="Times New Roman" w:hAnsi="Times New Roman"/>
          <w:sz w:val="28"/>
          <w:szCs w:val="28"/>
          <w:shd w:val="clear" w:color="auto" w:fill="FFFFFF"/>
        </w:rPr>
        <w:t>Пси</w:t>
      </w:r>
      <w:r>
        <w:rPr>
          <w:rFonts w:ascii="Times New Roman" w:hAnsi="Times New Roman"/>
          <w:sz w:val="28"/>
          <w:szCs w:val="28"/>
          <w:shd w:val="clear" w:color="auto" w:fill="FFFFFF"/>
        </w:rPr>
        <w:t>хологічна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допомога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особистості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  <w:r w:rsidRPr="00F95B7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F95B7D">
        <w:rPr>
          <w:rFonts w:ascii="Times New Roman" w:hAnsi="Times New Roman"/>
          <w:sz w:val="28"/>
          <w:szCs w:val="28"/>
          <w:shd w:val="clear" w:color="auto" w:fill="FFFFFF"/>
        </w:rPr>
        <w:t>ред.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кол</w:t>
      </w:r>
      <w:proofErr w:type="spellEnd"/>
      <w:proofErr w:type="gram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С.Д.Максименка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та ін.</w:t>
      </w:r>
      <w:r w:rsidRPr="00F95B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95B7D">
        <w:rPr>
          <w:rFonts w:ascii="Times New Roman" w:hAnsi="Times New Roman"/>
          <w:sz w:val="28"/>
          <w:szCs w:val="28"/>
          <w:shd w:val="clear" w:color="auto" w:fill="FFFFFF"/>
        </w:rPr>
        <w:t>Київ</w:t>
      </w:r>
      <w:proofErr w:type="spellEnd"/>
      <w:r w:rsidRPr="00F95B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Pr="00F95B7D">
        <w:rPr>
          <w:rFonts w:ascii="Times New Roman" w:hAnsi="Times New Roman"/>
          <w:sz w:val="28"/>
          <w:szCs w:val="28"/>
          <w:shd w:val="clear" w:color="auto" w:fill="FFFFFF"/>
        </w:rPr>
        <w:t xml:space="preserve"> 2011. Том 11. </w:t>
      </w:r>
      <w:proofErr w:type="spellStart"/>
      <w:r w:rsidRPr="00F95B7D">
        <w:rPr>
          <w:rFonts w:ascii="Times New Roman" w:hAnsi="Times New Roman"/>
          <w:sz w:val="28"/>
          <w:szCs w:val="28"/>
          <w:shd w:val="clear" w:color="auto" w:fill="FFFFFF"/>
        </w:rPr>
        <w:t>Вип</w:t>
      </w:r>
      <w:proofErr w:type="spellEnd"/>
      <w:r w:rsidRPr="00F95B7D">
        <w:rPr>
          <w:rFonts w:ascii="Times New Roman" w:hAnsi="Times New Roman"/>
          <w:sz w:val="28"/>
          <w:szCs w:val="28"/>
          <w:shd w:val="clear" w:color="auto" w:fill="FFFFFF"/>
        </w:rPr>
        <w:t xml:space="preserve">. 4. Ч. 1. </w:t>
      </w:r>
      <w:r w:rsidRPr="00F95B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С.</w:t>
      </w:r>
      <w:r w:rsidRPr="00F95B7D">
        <w:rPr>
          <w:rFonts w:ascii="Times New Roman" w:hAnsi="Times New Roman"/>
          <w:sz w:val="28"/>
          <w:szCs w:val="28"/>
          <w:shd w:val="clear" w:color="auto" w:fill="FFFFFF"/>
        </w:rPr>
        <w:t xml:space="preserve"> 254-262</w:t>
      </w:r>
      <w:r w:rsidRPr="00F95B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 w:rsidRPr="00F95B7D">
        <w:rPr>
          <w:rFonts w:ascii="Times New Roman" w:hAnsi="Times New Roman"/>
          <w:sz w:val="28"/>
          <w:szCs w:val="28"/>
        </w:rPr>
        <w:t>Режим доступу: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hyperlink r:id="rId7" w:history="1">
        <w:r w:rsidRPr="00092093">
          <w:rPr>
            <w:rStyle w:val="a3"/>
            <w:rFonts w:ascii="Times New Roman" w:hAnsi="Times New Roman"/>
            <w:sz w:val="28"/>
            <w:szCs w:val="28"/>
            <w:lang w:val="uk-UA"/>
          </w:rPr>
          <w:t>https://library.krok.edu.ua/media/library/category/statti/dubchak_0004.pdf</w:t>
        </w:r>
      </w:hyperlink>
      <w:r w:rsidRPr="00F95B7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5B7D">
        <w:rPr>
          <w:rFonts w:ascii="Times New Roman" w:hAnsi="Times New Roman"/>
          <w:sz w:val="28"/>
          <w:szCs w:val="28"/>
        </w:rPr>
        <w:t xml:space="preserve">(дата </w:t>
      </w:r>
      <w:proofErr w:type="spellStart"/>
      <w:r w:rsidRPr="00F95B7D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F95B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23</w:t>
      </w:r>
      <w:r w:rsidRPr="00F95B7D">
        <w:rPr>
          <w:rFonts w:ascii="Times New Roman" w:hAnsi="Times New Roman"/>
          <w:sz w:val="28"/>
          <w:szCs w:val="28"/>
        </w:rPr>
        <w:t>.</w:t>
      </w:r>
      <w:r w:rsidRPr="00F95B7D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F95B7D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F95B7D">
        <w:rPr>
          <w:rFonts w:ascii="Times New Roman" w:hAnsi="Times New Roman"/>
          <w:sz w:val="28"/>
          <w:szCs w:val="28"/>
        </w:rPr>
        <w:t>).</w:t>
      </w:r>
    </w:p>
    <w:p w14:paraId="776483BB" w14:textId="29D323FD" w:rsidR="00301957" w:rsidRPr="00A156E7" w:rsidRDefault="00A156E7" w:rsidP="00A156E7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B30DF">
        <w:rPr>
          <w:rFonts w:ascii="Times New Roman" w:hAnsi="Times New Roman"/>
          <w:sz w:val="28"/>
          <w:szCs w:val="28"/>
          <w:lang w:val="uk-UA"/>
        </w:rPr>
        <w:t>Кононенко О.О. Пр</w:t>
      </w:r>
      <w:r w:rsidRPr="007F0110">
        <w:rPr>
          <w:rFonts w:ascii="Times New Roman" w:hAnsi="Times New Roman"/>
          <w:sz w:val="28"/>
          <w:szCs w:val="28"/>
          <w:lang w:val="uk-UA"/>
        </w:rPr>
        <w:t>офесійне вигорання у педагогів: сутність, ознаки, профілактика //</w:t>
      </w:r>
      <w:r>
        <w:rPr>
          <w:rFonts w:ascii="Times New Roman" w:hAnsi="Times New Roman"/>
          <w:color w:val="CE181E"/>
          <w:sz w:val="28"/>
          <w:szCs w:val="28"/>
          <w:lang w:val="uk-UA"/>
        </w:rPr>
        <w:t xml:space="preserve"> </w:t>
      </w:r>
      <w:proofErr w:type="spellStart"/>
      <w:r w:rsidRPr="007F0110">
        <w:rPr>
          <w:rFonts w:ascii="Times New Roman" w:hAnsi="Times New Roman"/>
          <w:sz w:val="28"/>
          <w:szCs w:val="28"/>
        </w:rPr>
        <w:t>Актуальнi</w:t>
      </w:r>
      <w:proofErr w:type="spellEnd"/>
      <w:r w:rsidRPr="007F01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0110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7F01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0110">
        <w:rPr>
          <w:rFonts w:ascii="Times New Roman" w:hAnsi="Times New Roman"/>
          <w:sz w:val="28"/>
          <w:szCs w:val="28"/>
        </w:rPr>
        <w:t>психологiї</w:t>
      </w:r>
      <w:proofErr w:type="spellEnd"/>
      <w:r w:rsidRPr="007F0110">
        <w:rPr>
          <w:rFonts w:ascii="Times New Roman" w:hAnsi="Times New Roman"/>
          <w:sz w:val="28"/>
          <w:szCs w:val="28"/>
        </w:rPr>
        <w:t xml:space="preserve"> в закладах </w:t>
      </w:r>
      <w:proofErr w:type="spellStart"/>
      <w:r w:rsidRPr="007F0110">
        <w:rPr>
          <w:rFonts w:ascii="Times New Roman" w:hAnsi="Times New Roman"/>
          <w:sz w:val="28"/>
          <w:szCs w:val="28"/>
        </w:rPr>
        <w:t>освiти</w:t>
      </w:r>
      <w:proofErr w:type="spellEnd"/>
      <w:r w:rsidRPr="007F0110">
        <w:rPr>
          <w:rFonts w:ascii="Times New Roman" w:hAnsi="Times New Roman"/>
          <w:sz w:val="28"/>
          <w:szCs w:val="28"/>
        </w:rPr>
        <w:t xml:space="preserve">. </w:t>
      </w:r>
      <w:r w:rsidRPr="00D17862">
        <w:rPr>
          <w:rFonts w:ascii="Times New Roman" w:hAnsi="Times New Roman"/>
          <w:sz w:val="28"/>
          <w:szCs w:val="28"/>
          <w:lang w:val="en-US"/>
        </w:rPr>
        <w:t xml:space="preserve">2020. </w:t>
      </w:r>
      <w:proofErr w:type="spellStart"/>
      <w:r w:rsidRPr="007F0110">
        <w:rPr>
          <w:rFonts w:ascii="Times New Roman" w:hAnsi="Times New Roman"/>
          <w:sz w:val="28"/>
          <w:szCs w:val="28"/>
        </w:rPr>
        <w:t>Випуск</w:t>
      </w:r>
      <w:proofErr w:type="spellEnd"/>
      <w:r w:rsidRPr="00D17862">
        <w:rPr>
          <w:rFonts w:ascii="Times New Roman" w:hAnsi="Times New Roman"/>
          <w:sz w:val="28"/>
          <w:szCs w:val="28"/>
          <w:lang w:val="en-US"/>
        </w:rPr>
        <w:t xml:space="preserve"> 10. </w:t>
      </w:r>
      <w:r w:rsidRPr="007F0110">
        <w:rPr>
          <w:rFonts w:ascii="Times New Roman" w:hAnsi="Times New Roman"/>
          <w:sz w:val="28"/>
          <w:szCs w:val="28"/>
        </w:rPr>
        <w:t>С</w:t>
      </w:r>
      <w:r w:rsidRPr="007F0110">
        <w:rPr>
          <w:rFonts w:ascii="Times New Roman" w:hAnsi="Times New Roman"/>
          <w:sz w:val="28"/>
          <w:szCs w:val="28"/>
          <w:lang w:val="en-US"/>
        </w:rPr>
        <w:t>. 145–153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43B2EE78" w14:textId="0E260062" w:rsidR="00294E94" w:rsidRPr="00294E94" w:rsidRDefault="00294E94" w:rsidP="00294E94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</w:pPr>
      <w:proofErr w:type="spellStart"/>
      <w:r w:rsidRPr="004D532F">
        <w:rPr>
          <w:rFonts w:ascii="Times New Roman" w:hAnsi="Times New Roman"/>
          <w:sz w:val="28"/>
          <w:szCs w:val="28"/>
          <w:lang w:val="uk-UA"/>
        </w:rPr>
        <w:t>Підгурська</w:t>
      </w:r>
      <w:proofErr w:type="spellEnd"/>
      <w:r w:rsidRPr="004D532F">
        <w:rPr>
          <w:rFonts w:ascii="Times New Roman" w:hAnsi="Times New Roman"/>
          <w:sz w:val="28"/>
          <w:szCs w:val="28"/>
          <w:lang w:val="uk-UA"/>
        </w:rPr>
        <w:t xml:space="preserve"> В.П. Управлінська діяльність керівника з попередження синдрому «професійного вигорання» у суб’єктів навчально-виховного процесу»</w:t>
      </w:r>
      <w:r>
        <w:rPr>
          <w:rFonts w:ascii="Times New Roman" w:hAnsi="Times New Roman"/>
          <w:sz w:val="28"/>
          <w:szCs w:val="28"/>
          <w:lang w:val="uk-UA"/>
        </w:rPr>
        <w:t xml:space="preserve"> // Ресурсний підхід в управлінні навчальними закладами. Матеріали міжрегіональної науково-практичної конференції (10 квітня 2014 р., м. Житомир). Житомир: ЖДУ ім. І. Франка, 2014. С.34-36.</w:t>
      </w:r>
    </w:p>
    <w:p w14:paraId="41B14D59" w14:textId="7C6EDA20" w:rsidR="00301957" w:rsidRPr="00854DB4" w:rsidRDefault="00301957" w:rsidP="00301957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textAlignment w:val="center"/>
        <w:rPr>
          <w:rFonts w:ascii="Times New Roman" w:hAnsi="Times New Roman"/>
          <w:sz w:val="28"/>
          <w:szCs w:val="28"/>
        </w:rPr>
      </w:pPr>
      <w:proofErr w:type="spellStart"/>
      <w:r w:rsidRPr="00854DB4">
        <w:rPr>
          <w:rFonts w:ascii="Times New Roman" w:hAnsi="Times New Roman"/>
          <w:sz w:val="28"/>
          <w:szCs w:val="28"/>
          <w:shd w:val="clear" w:color="auto" w:fill="FFFFFF"/>
        </w:rPr>
        <w:t>Ройз</w:t>
      </w:r>
      <w:proofErr w:type="spellEnd"/>
      <w:r w:rsidRPr="00854DB4">
        <w:rPr>
          <w:rFonts w:ascii="Times New Roman" w:hAnsi="Times New Roman"/>
          <w:sz w:val="28"/>
          <w:szCs w:val="28"/>
          <w:shd w:val="clear" w:color="auto" w:fill="FFFFFF"/>
        </w:rPr>
        <w:t xml:space="preserve"> С.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А.</w:t>
      </w:r>
      <w:r w:rsidRPr="00854DB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4DB4">
        <w:rPr>
          <w:rFonts w:ascii="Times New Roman" w:hAnsi="Times New Roman"/>
          <w:sz w:val="28"/>
          <w:szCs w:val="28"/>
          <w:shd w:val="clear" w:color="auto" w:fill="FFFFFF"/>
        </w:rPr>
        <w:t>Ресурсо</w:t>
      </w:r>
      <w:r>
        <w:rPr>
          <w:rFonts w:ascii="Times New Roman" w:hAnsi="Times New Roman"/>
          <w:sz w:val="28"/>
          <w:szCs w:val="28"/>
          <w:shd w:val="clear" w:color="auto" w:fill="FFFFFF"/>
        </w:rPr>
        <w:t>збереження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ресурсонакопичення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//</w:t>
      </w:r>
      <w:r w:rsidRPr="00854DB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4DB4">
        <w:rPr>
          <w:rFonts w:ascii="Times New Roman" w:hAnsi="Times New Roman"/>
          <w:sz w:val="28"/>
          <w:szCs w:val="28"/>
          <w:shd w:val="clear" w:color="auto" w:fill="FFFFFF"/>
        </w:rPr>
        <w:t>Англійська</w:t>
      </w:r>
      <w:proofErr w:type="spellEnd"/>
      <w:r w:rsidRPr="00854DB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4DB4">
        <w:rPr>
          <w:rFonts w:ascii="Times New Roman" w:hAnsi="Times New Roman"/>
          <w:sz w:val="28"/>
          <w:szCs w:val="28"/>
          <w:shd w:val="clear" w:color="auto" w:fill="FFFFFF"/>
        </w:rPr>
        <w:t>мова</w:t>
      </w:r>
      <w:proofErr w:type="spellEnd"/>
      <w:r w:rsidRPr="00854DB4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854DB4">
        <w:rPr>
          <w:rFonts w:ascii="Times New Roman" w:hAnsi="Times New Roman"/>
          <w:sz w:val="28"/>
          <w:szCs w:val="28"/>
          <w:shd w:val="clear" w:color="auto" w:fill="FFFFFF"/>
        </w:rPr>
        <w:t>початковій</w:t>
      </w:r>
      <w:proofErr w:type="spellEnd"/>
      <w:r w:rsidRPr="00854DB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4DB4">
        <w:rPr>
          <w:rFonts w:ascii="Times New Roman" w:hAnsi="Times New Roman"/>
          <w:sz w:val="28"/>
          <w:szCs w:val="28"/>
          <w:shd w:val="clear" w:color="auto" w:fill="FFFFFF"/>
        </w:rPr>
        <w:t>школі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2018.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№</w:t>
      </w:r>
      <w:r w:rsidRPr="00854DB4">
        <w:rPr>
          <w:rFonts w:ascii="Times New Roman" w:hAnsi="Times New Roman"/>
          <w:sz w:val="28"/>
          <w:szCs w:val="28"/>
          <w:shd w:val="clear" w:color="auto" w:fill="FFFFFF"/>
        </w:rPr>
        <w:t xml:space="preserve"> 1. С. 12–15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4BB0F31F" w14:textId="5EE36826" w:rsidR="00301957" w:rsidRPr="00301957" w:rsidRDefault="00301957" w:rsidP="0030195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contextualSpacing/>
        <w:jc w:val="both"/>
        <w:textAlignment w:val="center"/>
        <w:rPr>
          <w:rFonts w:eastAsia="Times New Roman" w:cs="Times New Roman"/>
          <w:lang w:eastAsia="ru-RU"/>
        </w:rPr>
      </w:pPr>
      <w:proofErr w:type="spellStart"/>
      <w:r w:rsidRPr="003019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Селье</w:t>
      </w:r>
      <w:proofErr w:type="spellEnd"/>
      <w:r w:rsidRPr="003019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Г. </w:t>
      </w:r>
      <w:proofErr w:type="spellStart"/>
      <w:r w:rsidRPr="003019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Стресс</w:t>
      </w:r>
      <w:proofErr w:type="spellEnd"/>
      <w:r w:rsidRPr="003019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без </w:t>
      </w:r>
      <w:proofErr w:type="spellStart"/>
      <w:r w:rsidRPr="003019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дисстреса</w:t>
      </w:r>
      <w:proofErr w:type="spellEnd"/>
      <w:r w:rsidRPr="003019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Москва: Прогрес, 1982, 128 с.</w:t>
      </w:r>
    </w:p>
    <w:p w14:paraId="22482F10" w14:textId="5DCEA7A2" w:rsidR="00E1016C" w:rsidRPr="00E1016C" w:rsidRDefault="00E1016C" w:rsidP="00E1016C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textAlignment w:val="center"/>
      </w:pPr>
      <w:r w:rsidRPr="005B30DF">
        <w:rPr>
          <w:rFonts w:ascii="Times New Roman" w:hAnsi="Times New Roman"/>
          <w:sz w:val="28"/>
          <w:szCs w:val="28"/>
        </w:rPr>
        <w:t xml:space="preserve">Тесленко В.М., </w:t>
      </w:r>
      <w:proofErr w:type="spellStart"/>
      <w:r w:rsidRPr="005B30DF">
        <w:rPr>
          <w:rFonts w:ascii="Times New Roman" w:hAnsi="Times New Roman"/>
          <w:sz w:val="28"/>
          <w:szCs w:val="28"/>
        </w:rPr>
        <w:t>Петрунько</w:t>
      </w:r>
      <w:proofErr w:type="spellEnd"/>
      <w:r w:rsidRPr="005B30DF">
        <w:rPr>
          <w:rFonts w:ascii="Times New Roman" w:hAnsi="Times New Roman"/>
          <w:sz w:val="28"/>
          <w:szCs w:val="28"/>
        </w:rPr>
        <w:t xml:space="preserve"> О.В. </w:t>
      </w:r>
      <w:proofErr w:type="spellStart"/>
      <w:r w:rsidRPr="005B30DF">
        <w:rPr>
          <w:rFonts w:ascii="Times New Roman" w:hAnsi="Times New Roman"/>
          <w:sz w:val="28"/>
          <w:szCs w:val="28"/>
        </w:rPr>
        <w:t>Профілактика</w:t>
      </w:r>
      <w:proofErr w:type="spellEnd"/>
      <w:r w:rsidRPr="005B3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30DF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5B3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30DF">
        <w:rPr>
          <w:rFonts w:ascii="Times New Roman" w:hAnsi="Times New Roman"/>
          <w:sz w:val="28"/>
          <w:szCs w:val="28"/>
        </w:rPr>
        <w:t>вигорання</w:t>
      </w:r>
      <w:proofErr w:type="spellEnd"/>
      <w:r w:rsidRPr="005B3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30DF">
        <w:rPr>
          <w:rFonts w:ascii="Times New Roman" w:hAnsi="Times New Roman"/>
          <w:sz w:val="28"/>
          <w:szCs w:val="28"/>
        </w:rPr>
        <w:t>учителів</w:t>
      </w:r>
      <w:proofErr w:type="spellEnd"/>
      <w:r w:rsidRPr="005B3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30DF">
        <w:rPr>
          <w:rFonts w:ascii="Times New Roman" w:hAnsi="Times New Roman"/>
          <w:sz w:val="28"/>
          <w:szCs w:val="28"/>
        </w:rPr>
        <w:t>державних</w:t>
      </w:r>
      <w:proofErr w:type="spellEnd"/>
      <w:r w:rsidRPr="005B30D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B30DF">
        <w:rPr>
          <w:rFonts w:ascii="Times New Roman" w:hAnsi="Times New Roman"/>
          <w:sz w:val="28"/>
          <w:szCs w:val="28"/>
        </w:rPr>
        <w:t>приватних</w:t>
      </w:r>
      <w:proofErr w:type="spellEnd"/>
      <w:r w:rsidRPr="005B3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30DF">
        <w:rPr>
          <w:rFonts w:ascii="Times New Roman" w:hAnsi="Times New Roman"/>
          <w:sz w:val="28"/>
          <w:szCs w:val="28"/>
        </w:rPr>
        <w:t>загальноосвітніх</w:t>
      </w:r>
      <w:proofErr w:type="spellEnd"/>
      <w:r w:rsidRPr="005B3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30DF">
        <w:rPr>
          <w:rFonts w:ascii="Times New Roman" w:hAnsi="Times New Roman"/>
          <w:sz w:val="28"/>
          <w:szCs w:val="28"/>
        </w:rPr>
        <w:t>закладів</w:t>
      </w:r>
      <w:proofErr w:type="spellEnd"/>
      <w:r w:rsidRPr="00C25D41">
        <w:rPr>
          <w:rFonts w:ascii="Times New Roman" w:hAnsi="Times New Roman"/>
          <w:sz w:val="28"/>
          <w:szCs w:val="28"/>
        </w:rPr>
        <w:t xml:space="preserve">. Держава, </w:t>
      </w:r>
      <w:proofErr w:type="spellStart"/>
      <w:r w:rsidRPr="00C25D41">
        <w:rPr>
          <w:rFonts w:ascii="Times New Roman" w:hAnsi="Times New Roman"/>
          <w:sz w:val="28"/>
          <w:szCs w:val="28"/>
        </w:rPr>
        <w:t>регіони</w:t>
      </w:r>
      <w:proofErr w:type="spellEnd"/>
      <w:r w:rsidRPr="00C25D4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25D41">
        <w:rPr>
          <w:rFonts w:ascii="Times New Roman" w:hAnsi="Times New Roman"/>
          <w:sz w:val="28"/>
          <w:szCs w:val="28"/>
        </w:rPr>
        <w:t>підприємництво</w:t>
      </w:r>
      <w:proofErr w:type="spellEnd"/>
      <w:r w:rsidRPr="00C25D4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C25D41">
        <w:rPr>
          <w:rFonts w:ascii="Times New Roman" w:hAnsi="Times New Roman"/>
          <w:sz w:val="28"/>
          <w:szCs w:val="28"/>
        </w:rPr>
        <w:t>інформаційні</w:t>
      </w:r>
      <w:proofErr w:type="spellEnd"/>
      <w:r w:rsidRPr="00C25D4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25D41">
        <w:rPr>
          <w:rFonts w:ascii="Times New Roman" w:hAnsi="Times New Roman"/>
          <w:sz w:val="28"/>
          <w:szCs w:val="28"/>
        </w:rPr>
        <w:t>суспільно-правові</w:t>
      </w:r>
      <w:proofErr w:type="spellEnd"/>
      <w:r w:rsidRPr="00C25D4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25D41">
        <w:rPr>
          <w:rFonts w:ascii="Times New Roman" w:hAnsi="Times New Roman"/>
          <w:sz w:val="28"/>
          <w:szCs w:val="28"/>
        </w:rPr>
        <w:t>соціально-економічні</w:t>
      </w:r>
      <w:proofErr w:type="spellEnd"/>
      <w:r w:rsidRPr="00C25D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D41">
        <w:rPr>
          <w:rFonts w:ascii="Times New Roman" w:hAnsi="Times New Roman"/>
          <w:sz w:val="28"/>
          <w:szCs w:val="28"/>
        </w:rPr>
        <w:t>аспекти</w:t>
      </w:r>
      <w:proofErr w:type="spellEnd"/>
      <w:r w:rsidRPr="00C25D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D41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C25D4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C25D41">
        <w:rPr>
          <w:rFonts w:ascii="Times New Roman" w:hAnsi="Times New Roman"/>
          <w:sz w:val="28"/>
          <w:szCs w:val="28"/>
        </w:rPr>
        <w:t>матеріали</w:t>
      </w:r>
      <w:proofErr w:type="spellEnd"/>
      <w:r w:rsidRPr="00C25D41">
        <w:rPr>
          <w:rFonts w:ascii="Times New Roman" w:hAnsi="Times New Roman"/>
          <w:sz w:val="28"/>
          <w:szCs w:val="28"/>
        </w:rPr>
        <w:t xml:space="preserve"> ІІ </w:t>
      </w:r>
      <w:proofErr w:type="spellStart"/>
      <w:r w:rsidRPr="00C25D41">
        <w:rPr>
          <w:rFonts w:ascii="Times New Roman" w:hAnsi="Times New Roman"/>
          <w:sz w:val="28"/>
          <w:szCs w:val="28"/>
        </w:rPr>
        <w:t>Міжнародної</w:t>
      </w:r>
      <w:proofErr w:type="spellEnd"/>
      <w:r w:rsidRPr="00C25D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D41">
        <w:rPr>
          <w:rFonts w:ascii="Times New Roman" w:hAnsi="Times New Roman"/>
          <w:sz w:val="28"/>
          <w:szCs w:val="28"/>
        </w:rPr>
        <w:t>конференції</w:t>
      </w:r>
      <w:proofErr w:type="spellEnd"/>
      <w:r w:rsidRPr="00C25D41">
        <w:rPr>
          <w:rFonts w:ascii="Times New Roman" w:hAnsi="Times New Roman"/>
          <w:sz w:val="28"/>
          <w:szCs w:val="28"/>
        </w:rPr>
        <w:t xml:space="preserve">, 20 листопада 2020 р. </w:t>
      </w:r>
      <w:proofErr w:type="spellStart"/>
      <w:proofErr w:type="gramStart"/>
      <w:r w:rsidRPr="00C25D41">
        <w:rPr>
          <w:rFonts w:ascii="Times New Roman" w:hAnsi="Times New Roman"/>
          <w:sz w:val="28"/>
          <w:szCs w:val="28"/>
        </w:rPr>
        <w:t>Київ</w:t>
      </w:r>
      <w:proofErr w:type="spellEnd"/>
      <w:r w:rsidRPr="00C25D4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25D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D41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C25D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D41">
        <w:rPr>
          <w:rFonts w:ascii="Times New Roman" w:hAnsi="Times New Roman"/>
          <w:sz w:val="28"/>
          <w:szCs w:val="28"/>
        </w:rPr>
        <w:t>економіки</w:t>
      </w:r>
      <w:proofErr w:type="spellEnd"/>
      <w:r w:rsidRPr="00C25D41">
        <w:rPr>
          <w:rFonts w:ascii="Times New Roman" w:hAnsi="Times New Roman"/>
          <w:sz w:val="28"/>
          <w:szCs w:val="28"/>
        </w:rPr>
        <w:t xml:space="preserve"> та права «КРОК», 2020. Режим</w:t>
      </w:r>
      <w:r w:rsidRPr="00C25D41">
        <w:rPr>
          <w:rFonts w:ascii="Times New Roman" w:hAnsi="Times New Roman"/>
          <w:color w:val="000000"/>
          <w:sz w:val="28"/>
          <w:szCs w:val="28"/>
        </w:rPr>
        <w:t xml:space="preserve"> доступу: </w:t>
      </w:r>
      <w:hyperlink r:id="rId8" w:history="1">
        <w:r w:rsidRPr="00C25D41"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 w:rsidRPr="00C25D41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C25D41">
          <w:rPr>
            <w:rStyle w:val="a3"/>
            <w:rFonts w:ascii="Times New Roman" w:hAnsi="Times New Roman"/>
            <w:sz w:val="28"/>
            <w:szCs w:val="28"/>
            <w:lang w:val="en-US"/>
          </w:rPr>
          <w:t>conf</w:t>
        </w:r>
        <w:r w:rsidRPr="00C25D41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C25D41">
          <w:rPr>
            <w:rStyle w:val="a3"/>
            <w:rFonts w:ascii="Times New Roman" w:hAnsi="Times New Roman"/>
            <w:sz w:val="28"/>
            <w:szCs w:val="28"/>
            <w:lang w:val="en-US"/>
          </w:rPr>
          <w:t>krok</w:t>
        </w:r>
        <w:proofErr w:type="spellEnd"/>
        <w:r w:rsidRPr="00C25D41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C25D41">
          <w:rPr>
            <w:rStyle w:val="a3"/>
            <w:rFonts w:ascii="Times New Roman" w:hAnsi="Times New Roman"/>
            <w:sz w:val="28"/>
            <w:szCs w:val="28"/>
            <w:lang w:val="en-US"/>
          </w:rPr>
          <w:t>edu</w:t>
        </w:r>
        <w:proofErr w:type="spellEnd"/>
        <w:r w:rsidRPr="00C25D41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C25D41">
          <w:rPr>
            <w:rStyle w:val="a3"/>
            <w:rFonts w:ascii="Times New Roman" w:hAnsi="Times New Roman"/>
            <w:sz w:val="28"/>
            <w:szCs w:val="28"/>
            <w:lang w:val="en-US"/>
          </w:rPr>
          <w:t>ua</w:t>
        </w:r>
        <w:proofErr w:type="spellEnd"/>
        <w:r w:rsidRPr="00C25D41">
          <w:rPr>
            <w:rStyle w:val="a3"/>
            <w:rFonts w:ascii="Times New Roman" w:hAnsi="Times New Roman"/>
            <w:sz w:val="28"/>
            <w:szCs w:val="28"/>
          </w:rPr>
          <w:t>/</w:t>
        </w:r>
        <w:r w:rsidRPr="00C25D41">
          <w:rPr>
            <w:rStyle w:val="a3"/>
            <w:rFonts w:ascii="Times New Roman" w:hAnsi="Times New Roman"/>
            <w:sz w:val="28"/>
            <w:szCs w:val="28"/>
            <w:lang w:val="en-US"/>
          </w:rPr>
          <w:t>SRE</w:t>
        </w:r>
        <w:r w:rsidRPr="00C25D41">
          <w:rPr>
            <w:rStyle w:val="a3"/>
            <w:rFonts w:ascii="Times New Roman" w:hAnsi="Times New Roman"/>
            <w:sz w:val="28"/>
            <w:szCs w:val="28"/>
          </w:rPr>
          <w:t>/</w:t>
        </w:r>
        <w:r w:rsidRPr="00C25D41">
          <w:rPr>
            <w:rStyle w:val="a3"/>
            <w:rFonts w:ascii="Times New Roman" w:hAnsi="Times New Roman"/>
            <w:sz w:val="28"/>
            <w:szCs w:val="28"/>
            <w:lang w:val="en-US"/>
          </w:rPr>
          <w:t>SRE</w:t>
        </w:r>
        <w:r w:rsidRPr="00C25D41">
          <w:rPr>
            <w:rStyle w:val="a3"/>
            <w:rFonts w:ascii="Times New Roman" w:hAnsi="Times New Roman"/>
            <w:sz w:val="28"/>
            <w:szCs w:val="28"/>
          </w:rPr>
          <w:t>2020/</w:t>
        </w:r>
        <w:r w:rsidRPr="00C25D41">
          <w:rPr>
            <w:rStyle w:val="a3"/>
            <w:rFonts w:ascii="Times New Roman" w:hAnsi="Times New Roman"/>
            <w:sz w:val="28"/>
            <w:szCs w:val="28"/>
            <w:lang w:val="en-US"/>
          </w:rPr>
          <w:t>paper</w:t>
        </w:r>
        <w:r w:rsidRPr="00C25D41">
          <w:rPr>
            <w:rStyle w:val="a3"/>
            <w:rFonts w:ascii="Times New Roman" w:hAnsi="Times New Roman"/>
            <w:sz w:val="28"/>
            <w:szCs w:val="28"/>
          </w:rPr>
          <w:t>/</w:t>
        </w:r>
        <w:r w:rsidRPr="00C25D41">
          <w:rPr>
            <w:rStyle w:val="a3"/>
            <w:rFonts w:ascii="Times New Roman" w:hAnsi="Times New Roman"/>
            <w:sz w:val="28"/>
            <w:szCs w:val="28"/>
            <w:lang w:val="en-US"/>
          </w:rPr>
          <w:t>view</w:t>
        </w:r>
        <w:r w:rsidRPr="00C25D41">
          <w:rPr>
            <w:rStyle w:val="a3"/>
            <w:rFonts w:ascii="Times New Roman" w:hAnsi="Times New Roman"/>
            <w:sz w:val="28"/>
            <w:szCs w:val="28"/>
          </w:rPr>
          <w:t>/175</w:t>
        </w:r>
      </w:hyperlink>
      <w:r w:rsidRPr="00C25D4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5D41">
        <w:rPr>
          <w:rFonts w:ascii="Times New Roman" w:hAnsi="Times New Roman"/>
          <w:sz w:val="28"/>
          <w:szCs w:val="28"/>
        </w:rPr>
        <w:t xml:space="preserve">(дата </w:t>
      </w:r>
      <w:proofErr w:type="spellStart"/>
      <w:r w:rsidRPr="00C25D41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C25D41">
        <w:rPr>
          <w:rFonts w:ascii="Times New Roman" w:hAnsi="Times New Roman"/>
          <w:sz w:val="28"/>
          <w:szCs w:val="28"/>
        </w:rPr>
        <w:t xml:space="preserve"> </w:t>
      </w:r>
      <w:r w:rsidR="00A146A6">
        <w:rPr>
          <w:rFonts w:ascii="Times New Roman" w:hAnsi="Times New Roman"/>
          <w:sz w:val="28"/>
          <w:szCs w:val="28"/>
          <w:lang w:val="uk-UA"/>
        </w:rPr>
        <w:t>27</w:t>
      </w:r>
      <w:r w:rsidRPr="00C25D41">
        <w:rPr>
          <w:rFonts w:ascii="Times New Roman" w:hAnsi="Times New Roman"/>
          <w:sz w:val="28"/>
          <w:szCs w:val="28"/>
        </w:rPr>
        <w:t>.</w:t>
      </w:r>
      <w:r w:rsidRPr="00C25D41">
        <w:rPr>
          <w:rFonts w:ascii="Times New Roman" w:hAnsi="Times New Roman"/>
          <w:sz w:val="28"/>
          <w:szCs w:val="28"/>
          <w:lang w:val="uk-UA"/>
        </w:rPr>
        <w:t>0</w:t>
      </w:r>
      <w:r w:rsidR="00A146A6">
        <w:rPr>
          <w:rFonts w:ascii="Times New Roman" w:hAnsi="Times New Roman"/>
          <w:sz w:val="28"/>
          <w:szCs w:val="28"/>
          <w:lang w:val="uk-UA"/>
        </w:rPr>
        <w:t>3</w:t>
      </w:r>
      <w:r w:rsidRPr="00C25D41">
        <w:rPr>
          <w:rFonts w:ascii="Times New Roman" w:hAnsi="Times New Roman"/>
          <w:sz w:val="28"/>
          <w:szCs w:val="28"/>
        </w:rPr>
        <w:t>.202</w:t>
      </w:r>
      <w:r w:rsidR="00A146A6">
        <w:rPr>
          <w:rFonts w:ascii="Times New Roman" w:hAnsi="Times New Roman"/>
          <w:sz w:val="28"/>
          <w:szCs w:val="28"/>
          <w:lang w:val="uk-UA"/>
        </w:rPr>
        <w:t>4</w:t>
      </w:r>
      <w:r w:rsidRPr="00C25D41">
        <w:rPr>
          <w:rFonts w:ascii="Times New Roman" w:hAnsi="Times New Roman"/>
          <w:sz w:val="28"/>
          <w:szCs w:val="28"/>
        </w:rPr>
        <w:t>).</w:t>
      </w:r>
    </w:p>
    <w:p w14:paraId="1D61546A" w14:textId="1463E9E4" w:rsidR="00B04931" w:rsidRPr="00C942D0" w:rsidRDefault="00301957" w:rsidP="00A156E7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</w:pPr>
      <w:r>
        <w:rPr>
          <w:rFonts w:ascii="Times New Roman" w:hAnsi="Times New Roman"/>
          <w:sz w:val="28"/>
          <w:lang w:val="en-US"/>
        </w:rPr>
        <w:lastRenderedPageBreak/>
        <w:t xml:space="preserve">World health organization </w:t>
      </w:r>
      <w:r>
        <w:rPr>
          <w:rFonts w:ascii="Times New Roman" w:hAnsi="Times New Roman"/>
          <w:sz w:val="28"/>
          <w:lang w:val="uk-UA"/>
        </w:rPr>
        <w:t xml:space="preserve">/ </w:t>
      </w:r>
      <w:r>
        <w:rPr>
          <w:rFonts w:ascii="Times New Roman" w:hAnsi="Times New Roman"/>
          <w:sz w:val="28"/>
          <w:lang w:val="en-US"/>
        </w:rPr>
        <w:t xml:space="preserve">Burn-out an “occupational phenomenon”: International Classification of diseases. </w:t>
      </w:r>
      <w:r>
        <w:rPr>
          <w:rFonts w:ascii="Times New Roman" w:hAnsi="Times New Roman"/>
          <w:sz w:val="28"/>
        </w:rPr>
        <w:t xml:space="preserve">Режим доступу:  </w:t>
      </w:r>
      <w:hyperlink r:id="rId9"/>
      <w:hyperlink r:id="rId10" w:history="1">
        <w:r w:rsidRPr="00362A06">
          <w:rPr>
            <w:rStyle w:val="a3"/>
            <w:rFonts w:ascii="Times New Roman" w:hAnsi="Times New Roman"/>
            <w:sz w:val="28"/>
            <w:szCs w:val="28"/>
          </w:rPr>
          <w:t>https://www.who.int/news/item/28-05-2019-burn-out-an-occupational-phenomenon-international-classification-of-diseases</w:t>
        </w:r>
      </w:hyperlink>
      <w:r>
        <w:t xml:space="preserve"> </w:t>
      </w:r>
      <w:r w:rsidRPr="00362A06">
        <w:rPr>
          <w:rFonts w:ascii="Times New Roman" w:hAnsi="Times New Roman"/>
          <w:sz w:val="28"/>
          <w:szCs w:val="28"/>
        </w:rPr>
        <w:t xml:space="preserve">(дата </w:t>
      </w:r>
      <w:proofErr w:type="spellStart"/>
      <w:r w:rsidRPr="00362A06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362A06">
        <w:rPr>
          <w:rFonts w:ascii="Times New Roman" w:hAnsi="Times New Roman"/>
          <w:sz w:val="28"/>
          <w:szCs w:val="28"/>
        </w:rPr>
        <w:t xml:space="preserve"> </w:t>
      </w:r>
      <w:r w:rsidR="00A146A6">
        <w:rPr>
          <w:rFonts w:ascii="Times New Roman" w:hAnsi="Times New Roman"/>
          <w:sz w:val="28"/>
          <w:szCs w:val="28"/>
          <w:lang w:val="uk-UA"/>
        </w:rPr>
        <w:t>2</w:t>
      </w:r>
      <w:r w:rsidRPr="00362A06">
        <w:rPr>
          <w:rFonts w:ascii="Times New Roman" w:hAnsi="Times New Roman"/>
          <w:sz w:val="28"/>
          <w:szCs w:val="28"/>
        </w:rPr>
        <w:t>3.</w:t>
      </w:r>
      <w:r w:rsidR="00A146A6">
        <w:rPr>
          <w:rFonts w:ascii="Times New Roman" w:hAnsi="Times New Roman"/>
          <w:sz w:val="28"/>
          <w:szCs w:val="28"/>
          <w:lang w:val="uk-UA"/>
        </w:rPr>
        <w:t>03</w:t>
      </w:r>
      <w:r w:rsidRPr="00362A06">
        <w:rPr>
          <w:rFonts w:ascii="Times New Roman" w:hAnsi="Times New Roman"/>
          <w:sz w:val="28"/>
          <w:szCs w:val="28"/>
        </w:rPr>
        <w:t>.202</w:t>
      </w:r>
      <w:r w:rsidR="00A146A6">
        <w:rPr>
          <w:rFonts w:ascii="Times New Roman" w:hAnsi="Times New Roman"/>
          <w:sz w:val="28"/>
          <w:szCs w:val="28"/>
          <w:lang w:val="uk-UA"/>
        </w:rPr>
        <w:t>4</w:t>
      </w:r>
      <w:r w:rsidRPr="00362A06">
        <w:rPr>
          <w:rFonts w:ascii="Times New Roman" w:hAnsi="Times New Roman"/>
          <w:sz w:val="28"/>
          <w:szCs w:val="28"/>
        </w:rPr>
        <w:t>).</w:t>
      </w:r>
    </w:p>
    <w:sectPr w:rsidR="00B04931" w:rsidRPr="00C942D0" w:rsidSect="0085499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7B03"/>
    <w:multiLevelType w:val="multilevel"/>
    <w:tmpl w:val="581460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608A0"/>
    <w:multiLevelType w:val="hybridMultilevel"/>
    <w:tmpl w:val="026C4AC6"/>
    <w:lvl w:ilvl="0" w:tplc="F8627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38D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D2F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74A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F4F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E4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986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862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8E0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58E195D"/>
    <w:multiLevelType w:val="hybridMultilevel"/>
    <w:tmpl w:val="077A4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43886"/>
    <w:multiLevelType w:val="hybridMultilevel"/>
    <w:tmpl w:val="96A6C24A"/>
    <w:lvl w:ilvl="0" w:tplc="0D98D8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17549"/>
    <w:multiLevelType w:val="hybridMultilevel"/>
    <w:tmpl w:val="85FEF1D8"/>
    <w:lvl w:ilvl="0" w:tplc="8DC673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8673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DECD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D6EA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B62F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1ADB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4663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96F8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4CB6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C9B3C4F"/>
    <w:multiLevelType w:val="hybridMultilevel"/>
    <w:tmpl w:val="E4BEE6FE"/>
    <w:lvl w:ilvl="0" w:tplc="1FD0D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F6B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EAF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580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DCA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8CB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FA7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9286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F68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5BB3"/>
    <w:rsid w:val="00026599"/>
    <w:rsid w:val="000523B8"/>
    <w:rsid w:val="000847E0"/>
    <w:rsid w:val="000D1342"/>
    <w:rsid w:val="000E6F15"/>
    <w:rsid w:val="001305D1"/>
    <w:rsid w:val="00140EF9"/>
    <w:rsid w:val="001B0019"/>
    <w:rsid w:val="001D075D"/>
    <w:rsid w:val="001D7E98"/>
    <w:rsid w:val="001E3164"/>
    <w:rsid w:val="00200CCF"/>
    <w:rsid w:val="00206515"/>
    <w:rsid w:val="00236714"/>
    <w:rsid w:val="002410E5"/>
    <w:rsid w:val="00272F98"/>
    <w:rsid w:val="00294E94"/>
    <w:rsid w:val="002B3C14"/>
    <w:rsid w:val="002E2B81"/>
    <w:rsid w:val="002F40BA"/>
    <w:rsid w:val="002F6D68"/>
    <w:rsid w:val="00301957"/>
    <w:rsid w:val="0031697E"/>
    <w:rsid w:val="003439A4"/>
    <w:rsid w:val="00353A06"/>
    <w:rsid w:val="00375BB3"/>
    <w:rsid w:val="00384CFE"/>
    <w:rsid w:val="003B5292"/>
    <w:rsid w:val="003F3183"/>
    <w:rsid w:val="003F74CF"/>
    <w:rsid w:val="004213A8"/>
    <w:rsid w:val="00423BF6"/>
    <w:rsid w:val="004567C1"/>
    <w:rsid w:val="004E6669"/>
    <w:rsid w:val="004F4A22"/>
    <w:rsid w:val="00516FE2"/>
    <w:rsid w:val="00525053"/>
    <w:rsid w:val="005543F2"/>
    <w:rsid w:val="00556EB4"/>
    <w:rsid w:val="00564DC2"/>
    <w:rsid w:val="00566EAD"/>
    <w:rsid w:val="00571D7E"/>
    <w:rsid w:val="00572F19"/>
    <w:rsid w:val="005C67C7"/>
    <w:rsid w:val="005E3294"/>
    <w:rsid w:val="00637912"/>
    <w:rsid w:val="00660E09"/>
    <w:rsid w:val="006755F8"/>
    <w:rsid w:val="006A2F72"/>
    <w:rsid w:val="006A71C7"/>
    <w:rsid w:val="006B0207"/>
    <w:rsid w:val="006B0F79"/>
    <w:rsid w:val="006B32BB"/>
    <w:rsid w:val="006C3F95"/>
    <w:rsid w:val="006F2CF1"/>
    <w:rsid w:val="007345CB"/>
    <w:rsid w:val="007D4C95"/>
    <w:rsid w:val="007E3D21"/>
    <w:rsid w:val="007E60DF"/>
    <w:rsid w:val="007F1536"/>
    <w:rsid w:val="007F6232"/>
    <w:rsid w:val="00811AC5"/>
    <w:rsid w:val="00827FA4"/>
    <w:rsid w:val="0083202D"/>
    <w:rsid w:val="0085499B"/>
    <w:rsid w:val="00861F82"/>
    <w:rsid w:val="00884DC6"/>
    <w:rsid w:val="008C2DDB"/>
    <w:rsid w:val="008C66DC"/>
    <w:rsid w:val="008F0148"/>
    <w:rsid w:val="0093507F"/>
    <w:rsid w:val="0094372D"/>
    <w:rsid w:val="0099295F"/>
    <w:rsid w:val="009E0DA3"/>
    <w:rsid w:val="009F04DB"/>
    <w:rsid w:val="00A114FD"/>
    <w:rsid w:val="00A146A6"/>
    <w:rsid w:val="00A156E7"/>
    <w:rsid w:val="00A97396"/>
    <w:rsid w:val="00AC0B4B"/>
    <w:rsid w:val="00AD7AEB"/>
    <w:rsid w:val="00AE6C4D"/>
    <w:rsid w:val="00AF6999"/>
    <w:rsid w:val="00B04931"/>
    <w:rsid w:val="00B46F60"/>
    <w:rsid w:val="00BC3CA0"/>
    <w:rsid w:val="00BC67A5"/>
    <w:rsid w:val="00BD6149"/>
    <w:rsid w:val="00BE129B"/>
    <w:rsid w:val="00BF70A0"/>
    <w:rsid w:val="00C60923"/>
    <w:rsid w:val="00C700F9"/>
    <w:rsid w:val="00C942D0"/>
    <w:rsid w:val="00C97B5D"/>
    <w:rsid w:val="00D57BC1"/>
    <w:rsid w:val="00D626BE"/>
    <w:rsid w:val="00D648FD"/>
    <w:rsid w:val="00D72126"/>
    <w:rsid w:val="00D75654"/>
    <w:rsid w:val="00D942F3"/>
    <w:rsid w:val="00D9443F"/>
    <w:rsid w:val="00DA0ACB"/>
    <w:rsid w:val="00DB384A"/>
    <w:rsid w:val="00DC79F1"/>
    <w:rsid w:val="00E1016C"/>
    <w:rsid w:val="00E17C81"/>
    <w:rsid w:val="00E421E7"/>
    <w:rsid w:val="00E52C14"/>
    <w:rsid w:val="00E64FF7"/>
    <w:rsid w:val="00E80739"/>
    <w:rsid w:val="00E864B3"/>
    <w:rsid w:val="00E934C1"/>
    <w:rsid w:val="00E9591C"/>
    <w:rsid w:val="00EB1178"/>
    <w:rsid w:val="00EC2972"/>
    <w:rsid w:val="00EC68A4"/>
    <w:rsid w:val="00ED71AA"/>
    <w:rsid w:val="00EE6C1A"/>
    <w:rsid w:val="00F00DE9"/>
    <w:rsid w:val="00F02866"/>
    <w:rsid w:val="00F2026F"/>
    <w:rsid w:val="00F32B4B"/>
    <w:rsid w:val="00F537C9"/>
    <w:rsid w:val="00F54F55"/>
    <w:rsid w:val="00F70785"/>
    <w:rsid w:val="00F91AC7"/>
    <w:rsid w:val="00FA60C2"/>
    <w:rsid w:val="00FD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1F5B"/>
  <w15:docId w15:val="{CF908E13-7355-4112-A06A-377A9A31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7E3D21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7E3D2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00CCF"/>
    <w:pPr>
      <w:ind w:left="720"/>
      <w:contextualSpacing/>
    </w:pPr>
  </w:style>
  <w:style w:type="character" w:customStyle="1" w:styleId="y2iqfc">
    <w:name w:val="y2iqfc"/>
    <w:basedOn w:val="a0"/>
    <w:qFormat/>
    <w:rsid w:val="00BF70A0"/>
  </w:style>
  <w:style w:type="paragraph" w:styleId="HTML">
    <w:name w:val="HTML Preformatted"/>
    <w:basedOn w:val="a"/>
    <w:link w:val="HTML0"/>
    <w:uiPriority w:val="99"/>
    <w:unhideWhenUsed/>
    <w:qFormat/>
    <w:rsid w:val="00BF7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F70A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Unresolved Mention"/>
    <w:basedOn w:val="a0"/>
    <w:uiPriority w:val="99"/>
    <w:semiHidden/>
    <w:unhideWhenUsed/>
    <w:rsid w:val="00C942D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156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52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08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71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90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2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08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6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346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33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1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16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409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79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5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1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32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84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486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.krok.edu.ua/SRE/SRE2020/paper/view/175" TargetMode="External"/><Relationship Id="rId3" Type="http://schemas.openxmlformats.org/officeDocument/2006/relationships/styles" Target="styles.xml"/><Relationship Id="rId7" Type="http://schemas.openxmlformats.org/officeDocument/2006/relationships/hyperlink" Target="https://library.krok.edu.ua/media/library/category/statti/dubchak_0004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space.pnpu.edu.ua/handle/123456789/1521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who.int/news/item/28-05-2019-burn-out-an-occupational-phenomenon-international-classification-of-diseas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ho.int/news/item/28-05-2019-burn-out-an-occupational-phenomenon-international-classification-of-diseas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2CEE3-174E-4B4F-A439-42768DB3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12</Pages>
  <Words>2838</Words>
  <Characters>16178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admin</cp:lastModifiedBy>
  <cp:revision>113</cp:revision>
  <dcterms:created xsi:type="dcterms:W3CDTF">2023-04-06T07:42:00Z</dcterms:created>
  <dcterms:modified xsi:type="dcterms:W3CDTF">2024-05-02T12:26:00Z</dcterms:modified>
</cp:coreProperties>
</file>